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3" w:rsidRPr="00AB65EB" w:rsidRDefault="00AB65EB" w:rsidP="00AB65EB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Пояснит</w:t>
      </w:r>
      <w:r w:rsidR="0081536C"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ельная записка</w:t>
      </w:r>
      <w:r w:rsidR="003E1687"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81536C" w:rsidRPr="00AB65EB" w:rsidRDefault="003E1687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(о</w:t>
      </w:r>
      <w:r w:rsidR="004535A6"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бщая характеристика программы)</w:t>
      </w: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4535A6" w:rsidRPr="00AB65EB" w:rsidRDefault="004535A6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E1687" w:rsidRPr="00AB65EB" w:rsidRDefault="004535A6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Направленность программы:</w:t>
      </w:r>
      <w:r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64B73" w:rsidRPr="00AB65EB" w:rsidRDefault="00764B73" w:rsidP="00AB6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кружка «Юный художник» является программой художественно-творческой направленности, предполагает кружковой уровень освоения знаний и практических навыков, по функциональному предназначению – учебно-познавательной, по времени реализации – долговременной (2 года обучения).</w:t>
      </w:r>
    </w:p>
    <w:p w:rsidR="00764B73" w:rsidRPr="00AB65EB" w:rsidRDefault="00764B73" w:rsidP="00AB65E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 разработана на основе типовых программ по изобразительному искусству. Является модифицированной.</w:t>
      </w:r>
    </w:p>
    <w:p w:rsidR="003E1687" w:rsidRPr="00AB65EB" w:rsidRDefault="004535A6" w:rsidP="00AB65EB">
      <w:pPr>
        <w:pStyle w:val="a3"/>
        <w:jc w:val="both"/>
        <w:rPr>
          <w:b/>
          <w:color w:val="000000"/>
          <w:sz w:val="28"/>
          <w:szCs w:val="28"/>
        </w:rPr>
      </w:pPr>
      <w:r w:rsidRPr="00AB65EB">
        <w:rPr>
          <w:b/>
          <w:color w:val="000000"/>
        </w:rPr>
        <w:t>Актуальность программы</w:t>
      </w:r>
      <w:r w:rsidRPr="00AB65EB">
        <w:rPr>
          <w:b/>
          <w:color w:val="000000"/>
          <w:sz w:val="28"/>
          <w:szCs w:val="28"/>
        </w:rPr>
        <w:t>:</w:t>
      </w:r>
    </w:p>
    <w:p w:rsidR="004535A6" w:rsidRPr="00AB65EB" w:rsidRDefault="0043334E" w:rsidP="00AB65EB">
      <w:pPr>
        <w:pStyle w:val="a3"/>
        <w:jc w:val="both"/>
        <w:rPr>
          <w:b/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 xml:space="preserve"> Особенностями среды кружка являются основные принципы развивающего обучения: проблемность, диалогичность, индивидуализация, сбережение здоровья.</w:t>
      </w:r>
      <w:r w:rsidR="00D72BA5" w:rsidRPr="00AB65EB">
        <w:rPr>
          <w:color w:val="1D1B11"/>
          <w:sz w:val="28"/>
          <w:szCs w:val="28"/>
        </w:rPr>
        <w:t xml:space="preserve"> </w:t>
      </w:r>
      <w:r w:rsidRPr="00AB65EB">
        <w:rPr>
          <w:color w:val="1D1B11"/>
          <w:sz w:val="28"/>
          <w:szCs w:val="28"/>
        </w:rPr>
        <w:t>С целью накопления опыта творческого общения в программу кружка вводятся коллективные задания. А это очень важно, чтобы коллективное художественное творчество обучающихся использовалось при оформлении школьных интерьеров</w:t>
      </w:r>
      <w:r w:rsidR="006C2063" w:rsidRPr="00AB65EB">
        <w:rPr>
          <w:color w:val="1D1B11"/>
          <w:sz w:val="28"/>
          <w:szCs w:val="28"/>
        </w:rPr>
        <w:t>.</w:t>
      </w:r>
    </w:p>
    <w:p w:rsidR="00D56B9B" w:rsidRPr="00AB65EB" w:rsidRDefault="004535A6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Отличительные особенности</w:t>
      </w:r>
      <w:r w:rsidR="0081536C" w:rsidRPr="00AB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данной программы</w:t>
      </w:r>
      <w:r w:rsidRPr="00AB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81536C" w:rsidRPr="00AB65EB" w:rsidRDefault="0081536C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то, что она дает возможность каждому ребенку попробовать свои силы в разных видах изобразительного искусства. Освоение материала в основном будет происходить в процессе творческой деятельности детей. Работа в материале в области изобразительного искусства будет осуществляться в технике живописи и графики. Для живописи предлагается использовать гуашь, акварель, пастель, для графики – карандаш, уголь. Хорошие творческие результаты дают такие технические приемы, как монотипия.   В области живописи дети постигают законы цвета и колорита, фактуры и формы, в графике – образный язык, основой которого являются точка и линия, плоскость и пространство.</w:t>
      </w:r>
    </w:p>
    <w:p w:rsidR="0081536C" w:rsidRPr="00AB65EB" w:rsidRDefault="0081536C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Изобразительное творчество в системе дополнительного образования находит разнообразные формы выражения: это и индивидуальные, и коллективные работы, быстрые наброски и композиции, которые создаются за несколько занятий, беседы на темы изобразительного искусства.</w:t>
      </w:r>
    </w:p>
    <w:p w:rsidR="0081536C" w:rsidRPr="00AB65EB" w:rsidRDefault="0081536C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Большое место в осуществлении данной программы принадлежит наглядным и словесным методам, ибо увлечение детей творческим процессом возможно в том случае, если педагог в процессе демонстрации приемов работы, получения выразительных эффектов от прикосновения разных материалов к поверхности бумаги сможет комментировать свои действия доступным для восприятия детей языком.</w:t>
      </w:r>
    </w:p>
    <w:p w:rsidR="00D56B9B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Программа рассчитана</w:t>
      </w:r>
      <w:r w:rsidR="001D67BD"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81536C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учащихся 5-6 классов.</w:t>
      </w:r>
    </w:p>
    <w:p w:rsidR="00D56B9B" w:rsidRPr="00AB65EB" w:rsidRDefault="00D56B9B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95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 и виды: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Разнообразные формы приобретает самостоятельная работа учащихся по углублению и расширению знаний, полученных на занятиях, наблюдению и осмыслению окружающей действительности.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Поисковая работа находит выражение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• в коллекционировании репродукций по выбранным темам,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• в создании презентаций в программе «</w:t>
      </w:r>
      <w:proofErr w:type="spellStart"/>
      <w:r w:rsidRPr="00AB65EB">
        <w:rPr>
          <w:color w:val="1D1B11"/>
          <w:sz w:val="28"/>
          <w:szCs w:val="28"/>
        </w:rPr>
        <w:t>Power</w:t>
      </w:r>
      <w:proofErr w:type="spellEnd"/>
      <w:r w:rsidR="00D72BA5" w:rsidRPr="00AB65EB">
        <w:rPr>
          <w:color w:val="1D1B11"/>
          <w:sz w:val="28"/>
          <w:szCs w:val="28"/>
        </w:rPr>
        <w:t xml:space="preserve"> </w:t>
      </w:r>
      <w:proofErr w:type="spellStart"/>
      <w:r w:rsidRPr="00AB65EB">
        <w:rPr>
          <w:color w:val="1D1B11"/>
          <w:sz w:val="28"/>
          <w:szCs w:val="28"/>
        </w:rPr>
        <w:t>Point</w:t>
      </w:r>
      <w:proofErr w:type="spellEnd"/>
      <w:r w:rsidRPr="00AB65EB">
        <w:rPr>
          <w:color w:val="1D1B11"/>
          <w:sz w:val="28"/>
          <w:szCs w:val="28"/>
        </w:rPr>
        <w:t>»,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• в подготовке рефератов и докладов,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lastRenderedPageBreak/>
        <w:t>• в устройстве выставок,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• в чтении литературы по искусству,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• рассматривание альбомов по видам искусства,</w:t>
      </w:r>
    </w:p>
    <w:p w:rsidR="001D67BD" w:rsidRPr="00AB65EB" w:rsidRDefault="001D67BD" w:rsidP="00AB65EB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AB65EB">
        <w:rPr>
          <w:color w:val="1D1B11"/>
          <w:sz w:val="28"/>
          <w:szCs w:val="28"/>
        </w:rPr>
        <w:t>• посещение выставок и музеев.</w:t>
      </w:r>
    </w:p>
    <w:p w:rsidR="0081536C" w:rsidRPr="00AB65EB" w:rsidRDefault="0081536C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Сроки </w:t>
      </w:r>
      <w:r w:rsidR="004535A6" w:rsidRPr="00AB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освоения программы: </w:t>
      </w:r>
    </w:p>
    <w:p w:rsidR="0081536C" w:rsidRPr="00AB65EB" w:rsidRDefault="0081536C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составлена на  2 года обучения,  для детей 1</w:t>
      </w:r>
      <w:r w:rsid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-12 лет (5 – 6 класс). Набор детей осуществляется в начале </w:t>
      </w:r>
      <w:r w:rsidR="00D56B9B"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учебного года. 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Принимаются все желающие.</w:t>
      </w:r>
    </w:p>
    <w:p w:rsidR="00D56B9B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Режим </w:t>
      </w:r>
      <w:r w:rsidR="0081536C" w:rsidRPr="00AB65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занятий: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536C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проводятся</w:t>
      </w:r>
      <w:r w:rsidR="0081536C"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1раз в неделю </w:t>
      </w:r>
      <w:r w:rsidR="00D56B9B"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уроков и в каникулярное время </w:t>
      </w:r>
      <w:r w:rsidR="0081536C"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(всего 36 ч</w:t>
      </w:r>
      <w:r w:rsidR="00A15E8D"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асов</w:t>
      </w:r>
      <w:r w:rsidR="0081536C"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год).</w:t>
      </w:r>
    </w:p>
    <w:p w:rsidR="00576795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795" w:rsidRPr="00AB65EB" w:rsidRDefault="00D56B9B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1.2.</w:t>
      </w:r>
      <w:r w:rsidR="00F34F51" w:rsidRPr="00AB6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="00576795" w:rsidRPr="00AB65E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Цель и задачи программы:</w:t>
      </w:r>
    </w:p>
    <w:p w:rsidR="00D56B9B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  <w:r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="00ED1989" w:rsidRPr="00AB65EB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 </w:t>
      </w:r>
    </w:p>
    <w:p w:rsidR="00576795" w:rsidRPr="00AB65EB" w:rsidRDefault="00ED1989" w:rsidP="00AB65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D1B11"/>
          <w:sz w:val="27"/>
          <w:szCs w:val="27"/>
          <w:shd w:val="clear" w:color="auto" w:fill="FFFFFF"/>
        </w:rPr>
      </w:pPr>
      <w:r w:rsidRPr="00AB65EB">
        <w:rPr>
          <w:rFonts w:ascii="Times New Roman" w:hAnsi="Times New Roman" w:cs="Times New Roman"/>
          <w:color w:val="1D1B11"/>
          <w:sz w:val="27"/>
          <w:szCs w:val="27"/>
          <w:shd w:val="clear" w:color="auto" w:fill="FFFFFF"/>
        </w:rPr>
        <w:t>Цель заключается в том, чтобы дать дополнительные знания учащимся о видах изобразительного искусства, показать разнообразное использование средств в образных языках искусств.</w:t>
      </w:r>
    </w:p>
    <w:p w:rsidR="00ED1989" w:rsidRPr="00AB65EB" w:rsidRDefault="00ED1989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81536C" w:rsidRPr="00AB65EB" w:rsidRDefault="00576795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87025D" w:rsidRPr="00AB65EB" w:rsidRDefault="0087025D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актуализация имеющегося у учащихся опыта общения с искусством;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культурная адаптация школьников в современном информационном  пространстве,  наполненном разнообразными явлениями массовой культуры;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углубление художественно-познавательных интересов и развитие  интеллектуальных и творческих способностей подростков;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приобретение   культурно-познавательной,   коммуникативной и социально-эстетической компетентности;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формирование умений и навыков художественного самообразования.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формирование целостного представления о роли искусства в культурно-историческом процессе развития человечества;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приобретение суммы знаний, сформировать умения и навыки, раскрыть важные закономерности сложного процесса развития культуры и её роль в жизни человечества, расширить кругозор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представить знание о мире и человеке на целостном уровне в зеркале художественной культуры</w:t>
      </w:r>
    </w:p>
    <w:p w:rsidR="0074600A" w:rsidRPr="00AB65EB" w:rsidRDefault="0074600A" w:rsidP="00AB65E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444444"/>
          <w:sz w:val="28"/>
          <w:lang w:eastAsia="ru-RU"/>
        </w:rPr>
        <w:t>воспитание художественного вкуса.</w:t>
      </w:r>
    </w:p>
    <w:p w:rsidR="0087025D" w:rsidRPr="00AB65EB" w:rsidRDefault="0087025D" w:rsidP="00AB65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1.3.</w:t>
      </w:r>
      <w:r w:rsidR="00F34F51"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программы:</w:t>
      </w: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(учебный план).</w:t>
      </w: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Учебно-тематический план первого года обучения (5 класс):</w:t>
      </w:r>
    </w:p>
    <w:tbl>
      <w:tblPr>
        <w:tblpPr w:leftFromText="180" w:rightFromText="180" w:vertAnchor="text" w:horzAnchor="margin" w:tblpXSpec="center" w:tblpY="162"/>
        <w:tblW w:w="8554" w:type="dxa"/>
        <w:tblCellMar>
          <w:left w:w="0" w:type="dxa"/>
          <w:right w:w="0" w:type="dxa"/>
        </w:tblCellMar>
        <w:tblLook w:val="04A0"/>
      </w:tblPr>
      <w:tblGrid>
        <w:gridCol w:w="534"/>
        <w:gridCol w:w="5646"/>
        <w:gridCol w:w="2374"/>
      </w:tblGrid>
      <w:tr w:rsidR="00F44FE8" w:rsidRPr="00AB65EB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часов</w:t>
            </w:r>
          </w:p>
        </w:tc>
      </w:tr>
      <w:tr w:rsidR="00F44FE8" w:rsidRPr="00AB65EB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природы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44FE8" w:rsidRPr="00AB65EB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искусство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44FE8" w:rsidRPr="00AB65EB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 нас. Рисование на темы.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44FE8" w:rsidRPr="00AB65EB" w:rsidTr="008419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 часов.</w:t>
            </w:r>
          </w:p>
        </w:tc>
      </w:tr>
    </w:tbl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Учебно-тематический план второго года обучения (6 класс):</w:t>
      </w:r>
    </w:p>
    <w:tbl>
      <w:tblPr>
        <w:tblW w:w="8505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567"/>
        <w:gridCol w:w="5968"/>
        <w:gridCol w:w="1970"/>
      </w:tblGrid>
      <w:tr w:rsidR="00F44FE8" w:rsidRPr="00AB65EB" w:rsidTr="00AB65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</w:tr>
      <w:tr w:rsidR="00F44FE8" w:rsidRPr="00AB65EB" w:rsidTr="00AB65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Рисование природы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44FE8" w:rsidRPr="00AB65EB" w:rsidTr="00AB65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Декоративное искусство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F44FE8" w:rsidRPr="00AB65EB" w:rsidTr="00AB65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вокруг нас. Рисование на темы.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F44FE8" w:rsidRPr="00AB65EB" w:rsidTr="00AB65E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4FE8" w:rsidRPr="00AB65EB" w:rsidRDefault="00F44FE8" w:rsidP="00AB65E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36 часов.</w:t>
            </w:r>
          </w:p>
        </w:tc>
      </w:tr>
    </w:tbl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44FE8" w:rsidRPr="00AB65EB" w:rsidRDefault="00F44FE8" w:rsidP="00AB65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Содержание учебно-тематического плана:</w:t>
      </w:r>
    </w:p>
    <w:p w:rsidR="00F44FE8" w:rsidRPr="00AB65EB" w:rsidRDefault="00F44FE8" w:rsidP="00AB65EB">
      <w:pPr>
        <w:numPr>
          <w:ilvl w:val="0"/>
          <w:numId w:val="5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Прощаемся с летом.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Импровизация на темы летних впечатлений. В самом начале выполнения заданий ребята делятся своими впечатлениями о проведенном лете. Во время их рассказов руководитель заостряет внимание на красочных картинах летних пейзажей. После выполнения задания организуется выставка работ и их коллективное обсуждение.</w:t>
      </w:r>
    </w:p>
    <w:p w:rsidR="00F44FE8" w:rsidRPr="00AB65EB" w:rsidRDefault="00F44FE8" w:rsidP="00AB65EB">
      <w:pPr>
        <w:numPr>
          <w:ilvl w:val="0"/>
          <w:numId w:val="6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Фигуры в нашем мире.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Ознакомление с гуашевыми красками, правилами работы с гуашью. Разъясняется различие приемов работы гуашью и акварелью. Выполняется красочное упражнение: рисование окружающих нас предметов в виде геометрических фигур.</w:t>
      </w:r>
    </w:p>
    <w:p w:rsidR="00F44FE8" w:rsidRPr="00AB65EB" w:rsidRDefault="00F44FE8" w:rsidP="00AB65EB">
      <w:pPr>
        <w:numPr>
          <w:ilvl w:val="0"/>
          <w:numId w:val="7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Три основных цвета.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Холодные и теплые цвета.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Знакомство с красками и их тайнами. Для формирования умения работать красками выполняется упражнение “Волшебные краски”: смешиваются основные краски (желтая, синяя, красная) для получения составных цветов.</w:t>
      </w:r>
    </w:p>
    <w:p w:rsidR="00F44FE8" w:rsidRPr="00AB65EB" w:rsidRDefault="00F44FE8" w:rsidP="00AB65EB">
      <w:pPr>
        <w:numPr>
          <w:ilvl w:val="0"/>
          <w:numId w:val="8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Техники и приемы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Знакомство с различными техниками и приемами в графике и живописи – стеклография, </w:t>
      </w:r>
      <w:proofErr w:type="spellStart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граттаж</w:t>
      </w:r>
      <w:proofErr w:type="spellEnd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рисование «по - </w:t>
      </w:r>
      <w:proofErr w:type="gramStart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сырому</w:t>
      </w:r>
      <w:proofErr w:type="gramEnd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сухая кисть. Умение применять данные техники для достижения желаемого эффекта.</w:t>
      </w:r>
    </w:p>
    <w:p w:rsidR="00F44FE8" w:rsidRPr="00AB65EB" w:rsidRDefault="00F44FE8" w:rsidP="00AB65EB">
      <w:pPr>
        <w:numPr>
          <w:ilvl w:val="0"/>
          <w:numId w:val="9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Дары осеннего сада и огорода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Выполнение с натуры фруктов и овощей. Проводится анализ формы, пропорций, цветовой окраски фруктов, овощей.</w:t>
      </w:r>
    </w:p>
    <w:p w:rsidR="00F44FE8" w:rsidRPr="00AB65EB" w:rsidRDefault="00F44FE8" w:rsidP="00AB65EB">
      <w:pPr>
        <w:numPr>
          <w:ilvl w:val="0"/>
          <w:numId w:val="10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гостях у елки.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Сюжетами рисунков могут быть: празднично наряженная елка, хоровод вокруг нее и т.п. Особую выразительность дает цветная бумага и использование цветных восковых мелков.</w:t>
      </w:r>
    </w:p>
    <w:p w:rsidR="00F44FE8" w:rsidRPr="00AB65EB" w:rsidRDefault="00F44FE8" w:rsidP="00AB65EB">
      <w:pPr>
        <w:numPr>
          <w:ilvl w:val="0"/>
          <w:numId w:val="11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Художественный труд. 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изделий своими руками, знакомство с различными</w:t>
      </w:r>
      <w:r w:rsidR="00F7408A"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видами декоративного искусства - </w:t>
      </w:r>
      <w:proofErr w:type="spellStart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бумагопластикой</w:t>
      </w:r>
      <w:proofErr w:type="spellEnd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оригами, аппликацией,  элементами батика, лепкой.</w:t>
      </w:r>
    </w:p>
    <w:p w:rsidR="00F44FE8" w:rsidRPr="00AB65EB" w:rsidRDefault="00F44FE8" w:rsidP="00AB65EB">
      <w:pPr>
        <w:numPr>
          <w:ilvl w:val="0"/>
          <w:numId w:val="12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Городецкие узоры. 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кистью элементов городецкого растительного узора. Ознакомление с городецкими элементами, беседа о красоте.</w:t>
      </w:r>
    </w:p>
    <w:p w:rsidR="00F44FE8" w:rsidRPr="00AB65EB" w:rsidRDefault="00F44FE8" w:rsidP="00AB65EB">
      <w:pPr>
        <w:numPr>
          <w:ilvl w:val="0"/>
          <w:numId w:val="13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Хохломские узоры. 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простейших приемов росписи в изображении декоративной травки и ягод (выполнение узоров в полосе или круге).</w:t>
      </w:r>
    </w:p>
    <w:p w:rsidR="00F44FE8" w:rsidRPr="00AB65EB" w:rsidRDefault="00F44FE8" w:rsidP="00AB65EB">
      <w:pPr>
        <w:numPr>
          <w:ilvl w:val="0"/>
          <w:numId w:val="14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Гжельские узоры – </w:t>
      </w: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кистью декоративных цветов, украшающих современную гжельскую керамику. Ознакомление с росписью мастеров из Гжели и бесед</w:t>
      </w:r>
      <w:proofErr w:type="gramStart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ее</w:t>
      </w:r>
      <w:proofErr w:type="gramEnd"/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красоте.</w:t>
      </w:r>
    </w:p>
    <w:p w:rsidR="00F44FE8" w:rsidRPr="00AB65EB" w:rsidRDefault="00F44FE8" w:rsidP="00AB65EB">
      <w:pPr>
        <w:numPr>
          <w:ilvl w:val="0"/>
          <w:numId w:val="15"/>
        </w:numPr>
        <w:shd w:val="clear" w:color="auto" w:fill="FFFFFF"/>
        <w:spacing w:after="0" w:line="240" w:lineRule="auto"/>
        <w:ind w:left="7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B65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внимание уделяется рисованию на темы. Во время таких занятий совершенствуются умения выполнять рисунки композиций на темы окружающей жизни по памяти и по представлению. Иллюстрация как произведение художника. Передача в рисунках общего пространственного расположения объектов, их смысловой связи в сюжете и эмоционального отношения к изображаемым событиям.</w:t>
      </w:r>
    </w:p>
    <w:p w:rsidR="00F44FE8" w:rsidRPr="00AB65EB" w:rsidRDefault="00F44FE8" w:rsidP="00AB65E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3FB4" w:rsidRPr="00AB65EB" w:rsidRDefault="00843FB4" w:rsidP="00AB65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1.4.</w:t>
      </w:r>
      <w:r w:rsidR="00F34F51" w:rsidRPr="00AB6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B6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Планируемые</w:t>
      </w:r>
      <w:r w:rsidR="00AB6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AB65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результаты:</w:t>
      </w:r>
    </w:p>
    <w:p w:rsidR="004B177E" w:rsidRPr="00AB65EB" w:rsidRDefault="004B177E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результаты: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Отражаются  в индивидуальных качественных свойствах учащихся: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гражданской идентичности: патриотизма и любви к Отечеству, чувства гордости за свою Родину; осознание своей этнической принадлежности, знание культуры своего народа,  своего края, основ культуры </w:t>
      </w: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народов России и человечества; усвоение гуманистических ценностей многонационального российского общества;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ответственного отношения к учению, готовности и способности учащегося к самообразованию на основе мотивации к обучению и познанию;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доброжелательного отношения к окружающим людям; Развитие морального сознания и компетентности в решении моральных проблем на основе личностного выбора, формирование нравственных качеств и нравственного поведения; осознание ответственного отношения к своим поступкам;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коммуникативной компетентности в общении и сотрудничестве со сверстниками и взрослыми в процессе образовательной, творческой деятельности; готовности и способности вести диалог с другими людьми и достигать в нём понимания;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значения семьи в жизни человека и общества, принятие ценностей семейной жизни, уважительное и заботливого отношение к членам своей семьи;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  <w:r w:rsidRPr="00AB65E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 результаты: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уровень сформированности</w:t>
      </w:r>
      <w:r w:rsidR="00384266"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универсальных  способностей учащегося проявляющихся в познавательной  и практической творческой деятельности: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определять цели обучения, ставить задачи обучения, развивать мотивы познавательной деятельности;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самостоятельно планировать пути достижения целей, осознанно выбирать наиболее эффективные пути решения учебных и познавательных задач;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осуществлять самоконтроль, самооценку деятельности;</w:t>
      </w:r>
    </w:p>
    <w:p w:rsidR="004B177E" w:rsidRPr="00AB65EB" w:rsidRDefault="004B177E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результаты: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Характеризуют опыт учащихся в художественно-творческой деятельности, который приобретается и  закрепляется в процессе освоения учебного предмета: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художественной культуры обучающихся как части их общей духовной культуры; развитие эстетического эмоционально-ценностного видения окружающего мира; развитие зрительной памяти, ассоциативного мышления, художественного вкуса и творческого воображения;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визуально-пространственного мышления как формы эмоционально-ценностного освоения мира и самовыражения;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художественной культуры во всём многообразии её видов, жанров, стилей как материального выражения духовных ценностей, воплощённых в пространственных формах (фольклорное творчество, классические произведения, искусство современности);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уважения к истории культуры Отечества;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создания художественного образа в разных видах и жанрах 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работы различными художественными материалами 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др.);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потребности в общении с произведен</w:t>
      </w:r>
      <w:r w:rsidR="00F7408A"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иями изобразительного искусства.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значимости искусства и творчества в личной  и культурной самоидентификации личности;</w:t>
      </w:r>
    </w:p>
    <w:p w:rsidR="00A15E8D" w:rsidRPr="00AB65EB" w:rsidRDefault="00A15E8D" w:rsidP="00AB65E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5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индивидуальных творческих  способностей обучающихся, формирование устойчивого интереса  к творческой деятельности. </w:t>
      </w:r>
    </w:p>
    <w:p w:rsidR="00A15E8D" w:rsidRDefault="00A15E8D" w:rsidP="004B17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8D" w:rsidRDefault="00A15E8D" w:rsidP="00A15E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5E8D" w:rsidRPr="00F7408A" w:rsidRDefault="00F7408A" w:rsidP="00F7408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408A">
        <w:rPr>
          <w:rFonts w:ascii="Times New Roman" w:hAnsi="Times New Roman" w:cs="Times New Roman"/>
          <w:b/>
          <w:sz w:val="32"/>
          <w:szCs w:val="32"/>
        </w:rPr>
        <w:t>2.</w:t>
      </w:r>
      <w:r w:rsidR="00F34F5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7408A">
        <w:rPr>
          <w:rFonts w:ascii="Times New Roman" w:hAnsi="Times New Roman" w:cs="Times New Roman"/>
          <w:b/>
          <w:sz w:val="32"/>
          <w:szCs w:val="32"/>
        </w:rPr>
        <w:t>Комплекс организационно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Pr="00F7408A">
        <w:rPr>
          <w:rFonts w:ascii="Times New Roman" w:hAnsi="Times New Roman" w:cs="Times New Roman"/>
          <w:b/>
          <w:sz w:val="32"/>
          <w:szCs w:val="32"/>
        </w:rPr>
        <w:t>педагогических условий:</w:t>
      </w:r>
    </w:p>
    <w:p w:rsidR="00606324" w:rsidRPr="00A24BF7" w:rsidRDefault="00606324" w:rsidP="00064DE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A413D" w:rsidRDefault="000451C9" w:rsidP="00AB65EB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bookmarkStart w:id="0" w:name="0e39722baa64981e2327dd24b260aa6a562e060c"/>
      <w:bookmarkStart w:id="1" w:name="0"/>
      <w:bookmarkEnd w:id="0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Кале</w:t>
      </w:r>
      <w:r w:rsidR="00676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ндар</w:t>
      </w:r>
      <w:r w:rsidR="00F7408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</w:t>
      </w:r>
      <w:r w:rsidR="00676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о-учебный график</w:t>
      </w:r>
      <w:r w:rsidR="0081536C" w:rsidRPr="00B45B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второго года обучения</w:t>
      </w:r>
    </w:p>
    <w:p w:rsidR="0081536C" w:rsidRDefault="007A413D" w:rsidP="00676E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(6 класс)</w:t>
      </w:r>
      <w:r w:rsidR="00B45BF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0632B8" w:rsidRDefault="000632B8" w:rsidP="00676E0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632B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(Ведётся в настоящее время).</w:t>
      </w:r>
    </w:p>
    <w:tbl>
      <w:tblPr>
        <w:tblStyle w:val="a6"/>
        <w:tblW w:w="10206" w:type="dxa"/>
        <w:tblInd w:w="108" w:type="dxa"/>
        <w:tblLayout w:type="fixed"/>
        <w:tblLook w:val="04A0"/>
      </w:tblPr>
      <w:tblGrid>
        <w:gridCol w:w="567"/>
        <w:gridCol w:w="709"/>
        <w:gridCol w:w="709"/>
        <w:gridCol w:w="850"/>
        <w:gridCol w:w="993"/>
        <w:gridCol w:w="850"/>
        <w:gridCol w:w="3119"/>
        <w:gridCol w:w="1225"/>
        <w:gridCol w:w="1184"/>
      </w:tblGrid>
      <w:tr w:rsidR="00AB65EB" w:rsidRPr="00BF3069" w:rsidTr="00687A12">
        <w:tc>
          <w:tcPr>
            <w:tcW w:w="567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9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850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993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850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119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25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84" w:type="dxa"/>
          </w:tcPr>
          <w:p w:rsidR="00AB65EB" w:rsidRPr="00687A12" w:rsidRDefault="00AB65EB" w:rsidP="00AB65EB">
            <w:pPr>
              <w:spacing w:after="5" w:line="27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A12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B65EB" w:rsidRPr="00BF3069" w:rsidTr="00687A12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Зарисовка овощей, фруктов, листьев мягкими материалами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цвета в природе «Воспоминание о лете»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Цветоведение</w:t>
            </w:r>
            <w:proofErr w:type="spellEnd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Контрасты. «Пустыня», «Север».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09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по наглядной перспективе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Перспектива в рисунке «Город строится»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орнамента растительного мира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Городецкая роспись. Эскиз разделочной доски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разделочной доски.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воздушной перспективы тоном. Пейзаж.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</w:t>
            </w:r>
            <w:proofErr w:type="spellStart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</w:t>
            </w:r>
            <w:proofErr w:type="spellEnd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Подготовка листа. Эскизы.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15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 лукоморья дуб зелёный», иллюстрация в технике </w:t>
            </w:r>
            <w:proofErr w:type="spellStart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граттажа</w:t>
            </w:r>
            <w:proofErr w:type="spellEnd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22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Бумагопластика</w:t>
            </w:r>
            <w:proofErr w:type="spellEnd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«Декоративная решетка», создание элементов.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29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«Декоративная решетка», окончание работы.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Техника акварели «по - </w:t>
            </w:r>
            <w:proofErr w:type="gramStart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сырому</w:t>
            </w:r>
            <w:proofErr w:type="gramEnd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Фон для композиции.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«Зимняя сказка в лесу», холодные цвета.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</w:t>
            </w:r>
            <w:r w:rsidRPr="00BF3069">
              <w:rPr>
                <w:sz w:val="24"/>
                <w:szCs w:val="24"/>
              </w:rPr>
              <w:lastRenderedPageBreak/>
              <w:t>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lastRenderedPageBreak/>
              <w:t>группо</w:t>
            </w:r>
            <w:r w:rsidRPr="00BF3069">
              <w:rPr>
                <w:sz w:val="24"/>
                <w:szCs w:val="24"/>
              </w:rPr>
              <w:lastRenderedPageBreak/>
              <w:t>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Оригами. Новогодний </w:t>
            </w: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фонарик.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lastRenderedPageBreak/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равновесия, эскизы ткани.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Роспись ткани по эскизу.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17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«Сказочный иней», восковой мелок, акварель.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24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Дымковская барыня. Лепка.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Ритм. Линейный орнамент.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«Зрительный центр». Аппликация.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«Моя улица, мой дом»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Флористика. Панно из природного материала.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Синяя гжель.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животных различными материалами «Мой любимый зверь»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14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Герои сказки Г.Х. Андерсена «</w:t>
            </w:r>
            <w:proofErr w:type="spellStart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21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«</w:t>
            </w:r>
            <w:proofErr w:type="spellStart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набрызг</w:t>
            </w:r>
            <w:proofErr w:type="spellEnd"/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«Космос»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28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«На другой планете»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04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Оригами, гофрирование «Чудо-птица»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11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Раскрашивание пасхального яйца.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18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«Этот день Победы»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25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Живописная композиция «Весна идет»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02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 Красной книги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B65EB" w:rsidRPr="0081536C" w:rsidRDefault="00AB65EB" w:rsidP="00AB65EB">
            <w:pPr>
              <w:spacing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Композиция «Любимый Нижний»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  <w:tr w:rsidR="00AB65EB" w:rsidRPr="00BF3069" w:rsidTr="00AB65EB">
        <w:tc>
          <w:tcPr>
            <w:tcW w:w="567" w:type="dxa"/>
          </w:tcPr>
          <w:p w:rsidR="00AB65EB" w:rsidRPr="00BF3069" w:rsidRDefault="00AB65EB" w:rsidP="00AB65EB">
            <w:pPr>
              <w:pStyle w:val="a5"/>
              <w:numPr>
                <w:ilvl w:val="0"/>
                <w:numId w:val="20"/>
              </w:numPr>
              <w:spacing w:after="5" w:line="270" w:lineRule="auto"/>
              <w:ind w:left="454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AB65EB" w:rsidRPr="007925FA" w:rsidRDefault="00AB65EB" w:rsidP="00AB65E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14.10-14.55</w:t>
            </w:r>
          </w:p>
        </w:tc>
        <w:tc>
          <w:tcPr>
            <w:tcW w:w="993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групповая</w:t>
            </w:r>
          </w:p>
        </w:tc>
        <w:tc>
          <w:tcPr>
            <w:tcW w:w="850" w:type="dxa"/>
          </w:tcPr>
          <w:p w:rsidR="00AB65EB" w:rsidRPr="00BF3069" w:rsidRDefault="00AB65EB" w:rsidP="00AB65EB">
            <w:pPr>
              <w:rPr>
                <w:sz w:val="24"/>
                <w:szCs w:val="24"/>
              </w:rPr>
            </w:pPr>
            <w:r w:rsidRPr="00BF3069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B65EB" w:rsidRPr="00AB65EB" w:rsidRDefault="00AB65EB" w:rsidP="00AB65EB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65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Завершение темы. Выставка работ.</w:t>
            </w:r>
          </w:p>
        </w:tc>
        <w:tc>
          <w:tcPr>
            <w:tcW w:w="1225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Кабинет </w:t>
            </w:r>
            <w:proofErr w:type="gramStart"/>
            <w:r>
              <w:rPr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184" w:type="dxa"/>
          </w:tcPr>
          <w:p w:rsidR="00AB65EB" w:rsidRPr="00BF3069" w:rsidRDefault="00AB65EB" w:rsidP="00AB65EB">
            <w:pPr>
              <w:spacing w:after="5" w:line="27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</w:t>
            </w:r>
          </w:p>
        </w:tc>
      </w:tr>
    </w:tbl>
    <w:p w:rsidR="00AB65EB" w:rsidRPr="000632B8" w:rsidRDefault="00AB65EB" w:rsidP="00676E03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1536C" w:rsidRPr="00687A12" w:rsidRDefault="0081536C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bc0ed1df98cd11e162c6099742684c7b1fbc7e85"/>
      <w:bookmarkStart w:id="3" w:name="3"/>
      <w:bookmarkEnd w:id="2"/>
      <w:bookmarkEnd w:id="3"/>
    </w:p>
    <w:p w:rsidR="00F7408A" w:rsidRPr="00687A12" w:rsidRDefault="00F7408A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2.2.</w:t>
      </w:r>
      <w:r w:rsidR="00F34F51"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программы:</w:t>
      </w:r>
    </w:p>
    <w:p w:rsidR="003C10C7" w:rsidRPr="00687A12" w:rsidRDefault="003C10C7" w:rsidP="00687A12">
      <w:pPr>
        <w:shd w:val="clear" w:color="auto" w:fill="FFFFFF"/>
        <w:spacing w:before="150" w:after="15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687A12">
        <w:rPr>
          <w:rFonts w:ascii="Times New Roman" w:hAnsi="Times New Roman" w:cs="Times New Roman"/>
          <w:color w:val="333333"/>
          <w:sz w:val="28"/>
          <w:szCs w:val="28"/>
        </w:rPr>
        <w:t>Учебный кабинет, шкаф для хранения методического сопровождения, оборудования и предметов для натюрмортов (муляжи фруктов и овощей, посуда, искусственные цветы, гипсовые слепки) Плакаты с элементами декоративных элементов народных промыслов, плакаты с пропорциями человеческой фигуры и лица. Кисти, краски (акварель, гуашь), карандаши простые и цветные, ножницы, клей, цветная бумага и бумага формата А-3.</w:t>
      </w:r>
    </w:p>
    <w:p w:rsidR="003C10C7" w:rsidRPr="00687A12" w:rsidRDefault="003C10C7" w:rsidP="00687A12">
      <w:pPr>
        <w:pStyle w:val="a4"/>
        <w:ind w:firstLine="567"/>
        <w:jc w:val="both"/>
        <w:rPr>
          <w:sz w:val="28"/>
          <w:szCs w:val="28"/>
        </w:rPr>
      </w:pPr>
      <w:r w:rsidRPr="00687A12">
        <w:rPr>
          <w:sz w:val="28"/>
          <w:szCs w:val="28"/>
        </w:rPr>
        <w:lastRenderedPageBreak/>
        <w:t xml:space="preserve">На занятиях предусматривается деятельность, создающая условия для творческого развития воспитанников на различных возрастных этапах и учитывается дифференцированный подход, зависящий от степени одаренности и возраста воспитанников. </w:t>
      </w:r>
    </w:p>
    <w:p w:rsidR="001F5A22" w:rsidRPr="00687A12" w:rsidRDefault="001F5A22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C04A5" w:rsidRPr="00687A12" w:rsidRDefault="00334301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аттестации:</w:t>
      </w:r>
    </w:p>
    <w:p w:rsidR="00334301" w:rsidRPr="00687A12" w:rsidRDefault="00334301" w:rsidP="00687A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беседы;</w:t>
      </w:r>
    </w:p>
    <w:p w:rsidR="00334301" w:rsidRPr="00687A12" w:rsidRDefault="00334301" w:rsidP="00687A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 занятия;</w:t>
      </w:r>
    </w:p>
    <w:p w:rsidR="00334301" w:rsidRPr="00687A12" w:rsidRDefault="00334301" w:rsidP="00687A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проектов;</w:t>
      </w:r>
    </w:p>
    <w:p w:rsidR="00334301" w:rsidRPr="00687A12" w:rsidRDefault="00334301" w:rsidP="00687A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и групповые занятия;</w:t>
      </w:r>
    </w:p>
    <w:p w:rsidR="00334301" w:rsidRPr="00687A12" w:rsidRDefault="00334301" w:rsidP="00687A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коллективная работа;</w:t>
      </w:r>
    </w:p>
    <w:p w:rsidR="00334301" w:rsidRPr="00687A12" w:rsidRDefault="00334301" w:rsidP="00687A1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экскурсии.</w:t>
      </w:r>
    </w:p>
    <w:p w:rsidR="00BC04A5" w:rsidRPr="00687A12" w:rsidRDefault="00F34F51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2.4. О</w:t>
      </w:r>
      <w:r w:rsidR="00BC04A5"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ценочные материалы:</w:t>
      </w:r>
    </w:p>
    <w:p w:rsidR="00BC04A5" w:rsidRPr="00687A12" w:rsidRDefault="00737236" w:rsidP="00687A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A12">
        <w:rPr>
          <w:rFonts w:ascii="Times New Roman" w:hAnsi="Times New Roman" w:cs="Times New Roman"/>
          <w:color w:val="000000"/>
          <w:sz w:val="28"/>
          <w:szCs w:val="28"/>
        </w:rPr>
        <w:t>Освоение основной образовательной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обучающимися всех трёх групп результатов образования: </w:t>
      </w:r>
      <w:r w:rsidRPr="00687A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личностных, </w:t>
      </w:r>
      <w:proofErr w:type="spellStart"/>
      <w:r w:rsidRPr="00687A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687A1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 предметных</w:t>
      </w:r>
      <w:r w:rsidRPr="00687A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72B2" w:rsidRPr="00687A12" w:rsidRDefault="009D72B2" w:rsidP="00687A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87A12">
        <w:rPr>
          <w:color w:val="000000"/>
          <w:sz w:val="28"/>
          <w:szCs w:val="28"/>
        </w:rPr>
        <w:t>Подведением итогов работы является необходимым моментом в работе творческого коллектива. Поскольку дополнительное образование не имеет четких критериев определения результатов практической деятельности, то наиболее подходящей формой оценки является совместный просмотр выполненных работ, коллективное обсуждение и выявление лучших работ. Именно такая форма позволит детям объективно оценивать не только чужие, а также и свои работы.</w:t>
      </w:r>
    </w:p>
    <w:p w:rsidR="009D72B2" w:rsidRPr="00687A12" w:rsidRDefault="00BF114E" w:rsidP="00687A12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87A12">
        <w:rPr>
          <w:color w:val="000000"/>
          <w:sz w:val="28"/>
          <w:szCs w:val="28"/>
        </w:rPr>
        <w:t>В конце года проводи</w:t>
      </w:r>
      <w:r w:rsidR="009D72B2" w:rsidRPr="00687A12">
        <w:rPr>
          <w:color w:val="000000"/>
          <w:sz w:val="28"/>
          <w:szCs w:val="28"/>
        </w:rPr>
        <w:t>тся викторин</w:t>
      </w:r>
      <w:r w:rsidRPr="00687A12">
        <w:rPr>
          <w:color w:val="000000"/>
          <w:sz w:val="28"/>
          <w:szCs w:val="28"/>
        </w:rPr>
        <w:t xml:space="preserve">а, </w:t>
      </w:r>
      <w:r w:rsidR="009D72B2" w:rsidRPr="00687A12">
        <w:rPr>
          <w:color w:val="000000"/>
          <w:sz w:val="28"/>
          <w:szCs w:val="28"/>
        </w:rPr>
        <w:t>по результатам которой педагогу дается возможность оценить теоретические знания и практические умения обучающихся в разных областях изобразительного искусства: живопись, графика и частично ДПИ</w:t>
      </w:r>
      <w:r w:rsidRPr="00687A12">
        <w:rPr>
          <w:color w:val="000000"/>
          <w:sz w:val="28"/>
          <w:szCs w:val="28"/>
        </w:rPr>
        <w:t>.</w:t>
      </w:r>
      <w:proofErr w:type="gramEnd"/>
    </w:p>
    <w:p w:rsidR="00737236" w:rsidRPr="00687A12" w:rsidRDefault="00737236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34301" w:rsidRPr="00687A12" w:rsidRDefault="00A033A3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2.5.</w:t>
      </w:r>
      <w:r w:rsidR="00F34F51"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87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материалы:</w:t>
      </w:r>
    </w:p>
    <w:p w:rsidR="004F1F0F" w:rsidRPr="00687A12" w:rsidRDefault="004F1F0F" w:rsidP="00687A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1265" w:type="dxa"/>
        <w:tblInd w:w="-102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265"/>
      </w:tblGrid>
      <w:tr w:rsidR="00687A12" w:rsidRPr="00687A12" w:rsidTr="00687A12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Технические средства обучения</w:t>
            </w:r>
          </w:p>
        </w:tc>
      </w:tr>
      <w:tr w:rsidR="00687A12" w:rsidRPr="00687A12" w:rsidTr="00687A12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Экспозиционный экран.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Персональный компьютер.</w:t>
            </w:r>
          </w:p>
          <w:p w:rsidR="00687A12" w:rsidRPr="00687A12" w:rsidRDefault="00687A12" w:rsidP="00687A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Мультимедийный</w:t>
            </w:r>
            <w:proofErr w:type="spellEnd"/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проектор.</w:t>
            </w:r>
          </w:p>
        </w:tc>
      </w:tr>
      <w:tr w:rsidR="00687A12" w:rsidRPr="00687A12" w:rsidTr="00687A12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Экранно-звуковые пособия</w:t>
            </w:r>
          </w:p>
        </w:tc>
      </w:tr>
      <w:tr w:rsidR="00687A12" w:rsidRPr="00687A12" w:rsidTr="00687A12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Видеофильмы (в том числе в цифровой форме) по природоведению, истории искусства.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Этнография народов России и мира.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Аудиозаписи в соответствии с содержанием обучения (в том числе в цифровой форме).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Презентации по темам раздела.</w:t>
            </w:r>
          </w:p>
          <w:p w:rsidR="00687A12" w:rsidRPr="00687A12" w:rsidRDefault="00687A12" w:rsidP="00687A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Электронные тесты контроля знаний.</w:t>
            </w:r>
          </w:p>
        </w:tc>
      </w:tr>
      <w:tr w:rsidR="00687A12" w:rsidRPr="00687A12" w:rsidTr="00687A12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Учебно-практическое и учебно-лабораторное оборудование</w:t>
            </w:r>
          </w:p>
        </w:tc>
      </w:tr>
      <w:tr w:rsidR="00687A12" w:rsidRPr="00687A12" w:rsidTr="00687A12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овощей. Компания «СТРОНГ» все для образования.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муляжей фруктов. Компания «СТРОНГ» все для образования.</w:t>
            </w:r>
          </w:p>
          <w:p w:rsidR="00687A12" w:rsidRPr="00687A12" w:rsidRDefault="00687A12" w:rsidP="00687A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Набор геометрических тел демонстрационный. Компания «СТРОНГ» все для образования.</w:t>
            </w:r>
          </w:p>
        </w:tc>
      </w:tr>
      <w:tr w:rsidR="00687A12" w:rsidRPr="00687A12" w:rsidTr="00687A12">
        <w:tc>
          <w:tcPr>
            <w:tcW w:w="11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0" w:lineRule="atLeast"/>
              <w:ind w:left="-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Оборудование класса</w:t>
            </w:r>
          </w:p>
        </w:tc>
      </w:tr>
      <w:tr w:rsidR="00687A12" w:rsidRPr="00687A12" w:rsidTr="00687A12">
        <w:tc>
          <w:tcPr>
            <w:tcW w:w="11265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Ученические столы одно - и двухместные с комплектом стульев.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Стол учительский с тумбой.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Шкафы для хранения учебников, дидактических материалов, пособий и пр.</w:t>
            </w:r>
          </w:p>
          <w:p w:rsidR="00687A12" w:rsidRPr="00687A12" w:rsidRDefault="00687A12" w:rsidP="00687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Настенные доски для вывешивания иллюстративного материала.</w:t>
            </w:r>
          </w:p>
          <w:p w:rsidR="00687A12" w:rsidRPr="00687A12" w:rsidRDefault="00687A12" w:rsidP="00687A1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7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Подставки для книг, держатели для карт и т. п.</w:t>
            </w:r>
          </w:p>
        </w:tc>
      </w:tr>
    </w:tbl>
    <w:p w:rsidR="009F1A1D" w:rsidRDefault="009F1A1D"/>
    <w:sectPr w:rsidR="009F1A1D" w:rsidSect="0081536C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0828"/>
    <w:multiLevelType w:val="multilevel"/>
    <w:tmpl w:val="4CC0C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1709D"/>
    <w:multiLevelType w:val="hybridMultilevel"/>
    <w:tmpl w:val="66400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D356C"/>
    <w:multiLevelType w:val="multilevel"/>
    <w:tmpl w:val="5CC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C77D88"/>
    <w:multiLevelType w:val="multilevel"/>
    <w:tmpl w:val="2314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142897"/>
    <w:multiLevelType w:val="multilevel"/>
    <w:tmpl w:val="AAE82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C9653D"/>
    <w:multiLevelType w:val="multilevel"/>
    <w:tmpl w:val="39CE0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954611"/>
    <w:multiLevelType w:val="multilevel"/>
    <w:tmpl w:val="64CC6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0C129F"/>
    <w:multiLevelType w:val="multilevel"/>
    <w:tmpl w:val="381A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2A2776"/>
    <w:multiLevelType w:val="multilevel"/>
    <w:tmpl w:val="3EEC5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3A59F3"/>
    <w:multiLevelType w:val="multilevel"/>
    <w:tmpl w:val="03B4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29431C"/>
    <w:multiLevelType w:val="multilevel"/>
    <w:tmpl w:val="9FFC0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0F259A"/>
    <w:multiLevelType w:val="hybridMultilevel"/>
    <w:tmpl w:val="94E6E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D14582"/>
    <w:multiLevelType w:val="multilevel"/>
    <w:tmpl w:val="94F86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C41A85"/>
    <w:multiLevelType w:val="multilevel"/>
    <w:tmpl w:val="153E4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A43EE2"/>
    <w:multiLevelType w:val="multilevel"/>
    <w:tmpl w:val="46E07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0376EE"/>
    <w:multiLevelType w:val="multilevel"/>
    <w:tmpl w:val="D650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722A4D"/>
    <w:multiLevelType w:val="multilevel"/>
    <w:tmpl w:val="F1445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A0CE4"/>
    <w:multiLevelType w:val="multilevel"/>
    <w:tmpl w:val="94B08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19011A"/>
    <w:multiLevelType w:val="multilevel"/>
    <w:tmpl w:val="C958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7913B2"/>
    <w:multiLevelType w:val="multilevel"/>
    <w:tmpl w:val="745A3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2"/>
  </w:num>
  <w:num w:numId="6">
    <w:abstractNumId w:val="15"/>
  </w:num>
  <w:num w:numId="7">
    <w:abstractNumId w:val="5"/>
  </w:num>
  <w:num w:numId="8">
    <w:abstractNumId w:val="18"/>
  </w:num>
  <w:num w:numId="9">
    <w:abstractNumId w:val="6"/>
  </w:num>
  <w:num w:numId="10">
    <w:abstractNumId w:val="19"/>
  </w:num>
  <w:num w:numId="11">
    <w:abstractNumId w:val="10"/>
  </w:num>
  <w:num w:numId="12">
    <w:abstractNumId w:val="9"/>
  </w:num>
  <w:num w:numId="13">
    <w:abstractNumId w:val="12"/>
  </w:num>
  <w:num w:numId="14">
    <w:abstractNumId w:val="16"/>
  </w:num>
  <w:num w:numId="15">
    <w:abstractNumId w:val="13"/>
  </w:num>
  <w:num w:numId="16">
    <w:abstractNumId w:val="17"/>
  </w:num>
  <w:num w:numId="17">
    <w:abstractNumId w:val="3"/>
  </w:num>
  <w:num w:numId="18">
    <w:abstractNumId w:val="7"/>
  </w:num>
  <w:num w:numId="19">
    <w:abstractNumId w:val="1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4773"/>
    <w:rsid w:val="000451C9"/>
    <w:rsid w:val="00054595"/>
    <w:rsid w:val="000632B8"/>
    <w:rsid w:val="00064DEC"/>
    <w:rsid w:val="00076E54"/>
    <w:rsid w:val="000E05A5"/>
    <w:rsid w:val="000F28EB"/>
    <w:rsid w:val="001D40C8"/>
    <w:rsid w:val="001D67BD"/>
    <w:rsid w:val="001F5A22"/>
    <w:rsid w:val="00217709"/>
    <w:rsid w:val="00251678"/>
    <w:rsid w:val="0030260F"/>
    <w:rsid w:val="00317F86"/>
    <w:rsid w:val="00334301"/>
    <w:rsid w:val="00384266"/>
    <w:rsid w:val="003C10C7"/>
    <w:rsid w:val="003E1687"/>
    <w:rsid w:val="004214C8"/>
    <w:rsid w:val="0043334E"/>
    <w:rsid w:val="004535A6"/>
    <w:rsid w:val="00472A6C"/>
    <w:rsid w:val="0049289C"/>
    <w:rsid w:val="004B177E"/>
    <w:rsid w:val="004C57A6"/>
    <w:rsid w:val="004E0D52"/>
    <w:rsid w:val="004F0AEC"/>
    <w:rsid w:val="004F1F0F"/>
    <w:rsid w:val="005634D0"/>
    <w:rsid w:val="00576795"/>
    <w:rsid w:val="005C75E8"/>
    <w:rsid w:val="00606324"/>
    <w:rsid w:val="0062410B"/>
    <w:rsid w:val="00676E03"/>
    <w:rsid w:val="00683C4E"/>
    <w:rsid w:val="00687A12"/>
    <w:rsid w:val="006C2063"/>
    <w:rsid w:val="006F21CA"/>
    <w:rsid w:val="00737236"/>
    <w:rsid w:val="00741043"/>
    <w:rsid w:val="0074600A"/>
    <w:rsid w:val="00754773"/>
    <w:rsid w:val="007573BD"/>
    <w:rsid w:val="00764B73"/>
    <w:rsid w:val="007925FA"/>
    <w:rsid w:val="007A413D"/>
    <w:rsid w:val="00810216"/>
    <w:rsid w:val="0081536C"/>
    <w:rsid w:val="0084198B"/>
    <w:rsid w:val="00843FB4"/>
    <w:rsid w:val="008532CD"/>
    <w:rsid w:val="0087025D"/>
    <w:rsid w:val="008C2B21"/>
    <w:rsid w:val="008C4DCE"/>
    <w:rsid w:val="008D6646"/>
    <w:rsid w:val="00926A12"/>
    <w:rsid w:val="009377D2"/>
    <w:rsid w:val="0096045B"/>
    <w:rsid w:val="00977CF4"/>
    <w:rsid w:val="009B17C7"/>
    <w:rsid w:val="009D72B2"/>
    <w:rsid w:val="009E476C"/>
    <w:rsid w:val="009F1A1D"/>
    <w:rsid w:val="00A033A3"/>
    <w:rsid w:val="00A15E8D"/>
    <w:rsid w:val="00A24BF7"/>
    <w:rsid w:val="00A647CF"/>
    <w:rsid w:val="00A67040"/>
    <w:rsid w:val="00A97274"/>
    <w:rsid w:val="00AB65EB"/>
    <w:rsid w:val="00B45BF2"/>
    <w:rsid w:val="00BA49D5"/>
    <w:rsid w:val="00BC04A5"/>
    <w:rsid w:val="00BF1102"/>
    <w:rsid w:val="00BF114E"/>
    <w:rsid w:val="00C07327"/>
    <w:rsid w:val="00C9451D"/>
    <w:rsid w:val="00CD367F"/>
    <w:rsid w:val="00D56B9B"/>
    <w:rsid w:val="00D72BA5"/>
    <w:rsid w:val="00D72C3C"/>
    <w:rsid w:val="00E33B44"/>
    <w:rsid w:val="00E92724"/>
    <w:rsid w:val="00ED1989"/>
    <w:rsid w:val="00F34F51"/>
    <w:rsid w:val="00F44FE8"/>
    <w:rsid w:val="00F7408A"/>
    <w:rsid w:val="00F77ABF"/>
    <w:rsid w:val="00F86679"/>
    <w:rsid w:val="00F9760C"/>
    <w:rsid w:val="00FE0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746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4600A"/>
  </w:style>
  <w:style w:type="paragraph" w:customStyle="1" w:styleId="c2">
    <w:name w:val="c2"/>
    <w:basedOn w:val="a"/>
    <w:rsid w:val="00334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334301"/>
  </w:style>
  <w:style w:type="paragraph" w:customStyle="1" w:styleId="c19">
    <w:name w:val="c19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33A3"/>
  </w:style>
  <w:style w:type="paragraph" w:customStyle="1" w:styleId="c1">
    <w:name w:val="c1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03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9D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C10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8">
    <w:name w:val="c18"/>
    <w:basedOn w:val="a"/>
    <w:rsid w:val="00764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34F51"/>
    <w:pPr>
      <w:ind w:left="720"/>
      <w:contextualSpacing/>
    </w:pPr>
  </w:style>
  <w:style w:type="table" w:styleId="a6">
    <w:name w:val="Table Grid"/>
    <w:basedOn w:val="a1"/>
    <w:uiPriority w:val="59"/>
    <w:rsid w:val="00AB65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001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573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7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8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346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8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62404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9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9EB84-5B5F-42BF-AB01-54F09D297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2501</Words>
  <Characters>14260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Rimma</dc:creator>
  <cp:lastModifiedBy>User</cp:lastModifiedBy>
  <cp:revision>2</cp:revision>
  <dcterms:created xsi:type="dcterms:W3CDTF">2018-12-08T13:12:00Z</dcterms:created>
  <dcterms:modified xsi:type="dcterms:W3CDTF">2018-12-08T13:12:00Z</dcterms:modified>
</cp:coreProperties>
</file>