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6C" w:rsidRPr="0081536C" w:rsidRDefault="0081536C" w:rsidP="00F66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2063" w:rsidRPr="00F66166" w:rsidRDefault="00F66166" w:rsidP="00F661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="004535A6" w:rsidRPr="00F6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536C" w:rsidRPr="00F6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535A6" w:rsidRPr="00F66166" w:rsidRDefault="004535A6" w:rsidP="00F66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B73" w:rsidRPr="00F66166" w:rsidRDefault="004535A6" w:rsidP="00F66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Направленность программы: </w:t>
      </w:r>
      <w:r w:rsidR="00F66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64B73"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кружка «Юный художник» является программой художественно-творческой направленности, предполагает кружковой уровень освоения знаний и практических навыков, по функциональному предназначению – учебно-познавательной, по времени реализации – долговременной (2 года обучения).</w:t>
      </w:r>
    </w:p>
    <w:p w:rsidR="00764B73" w:rsidRPr="00F66166" w:rsidRDefault="00764B73" w:rsidP="00F66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разработана на основе типовых программ по изобразительному искусству. Является модифицированной.</w:t>
      </w:r>
    </w:p>
    <w:p w:rsidR="004535A6" w:rsidRPr="00F66166" w:rsidRDefault="004535A6" w:rsidP="00F6616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66166">
        <w:rPr>
          <w:b/>
          <w:color w:val="000000"/>
        </w:rPr>
        <w:t>Актуальность программы:</w:t>
      </w:r>
      <w:r w:rsidR="00F66166">
        <w:rPr>
          <w:b/>
          <w:color w:val="000000"/>
        </w:rPr>
        <w:t xml:space="preserve"> </w:t>
      </w:r>
      <w:r w:rsidR="00F66166" w:rsidRPr="00F66166">
        <w:rPr>
          <w:color w:val="000000"/>
        </w:rPr>
        <w:t>о</w:t>
      </w:r>
      <w:r w:rsidR="0043334E" w:rsidRPr="00F66166">
        <w:rPr>
          <w:color w:val="1D1B11"/>
        </w:rPr>
        <w:t xml:space="preserve">собенностями среды кружка являются основные принципы развивающего обучения: </w:t>
      </w:r>
      <w:proofErr w:type="spellStart"/>
      <w:r w:rsidR="0043334E" w:rsidRPr="00F66166">
        <w:rPr>
          <w:color w:val="1D1B11"/>
        </w:rPr>
        <w:t>проблемность</w:t>
      </w:r>
      <w:proofErr w:type="spellEnd"/>
      <w:r w:rsidR="0043334E" w:rsidRPr="00F66166">
        <w:rPr>
          <w:color w:val="1D1B11"/>
        </w:rPr>
        <w:t>, диалогичность, индивидуализация, сбережение здоровья.</w:t>
      </w:r>
      <w:r w:rsidR="00D72BA5" w:rsidRPr="00F66166">
        <w:rPr>
          <w:color w:val="1D1B11"/>
        </w:rPr>
        <w:t xml:space="preserve"> </w:t>
      </w:r>
      <w:r w:rsidR="0043334E" w:rsidRPr="00F66166">
        <w:rPr>
          <w:color w:val="1D1B11"/>
        </w:rPr>
        <w:t>С целью накопления опыта творческого общения в программу кружка вводятся коллективные задания. А это очень важно, чтобы коллективное художественное творчество обучающи</w:t>
      </w:r>
      <w:r w:rsidR="00F66166">
        <w:rPr>
          <w:color w:val="1D1B11"/>
        </w:rPr>
        <w:t>хся использовалось при оформлени</w:t>
      </w:r>
      <w:r w:rsidR="0043334E" w:rsidRPr="00F66166">
        <w:rPr>
          <w:color w:val="1D1B11"/>
        </w:rPr>
        <w:t>и школьных интерьеров</w:t>
      </w:r>
      <w:r w:rsidR="006C2063" w:rsidRPr="00F66166">
        <w:rPr>
          <w:color w:val="1D1B11"/>
        </w:rPr>
        <w:t>.</w:t>
      </w:r>
    </w:p>
    <w:p w:rsidR="0081536C" w:rsidRPr="00F66166" w:rsidRDefault="004535A6" w:rsidP="00F66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</w:t>
      </w:r>
      <w:r w:rsidR="0081536C" w:rsidRPr="00F6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данной программы</w:t>
      </w:r>
      <w:r w:rsidRPr="00F6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81536C"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то, что она дает возможность каждому ребенку попробовать свои силы в разных видах изобразительного искусства. Освоение материала в основном будет происходить в процессе творческой деятельности детей. Работа в материале в области изобразительного искусства будет осуществляться в технике живописи и графики. Для живописи предлагается использовать гуашь, акварель, пастель, для графики – карандаш, уголь. Хорошие творческие результаты дают такие технические приемы, как монотипия.   В области живописи дети постигают законы цвета и колорита, фактуры и формы, в графике – образный язык, основой которого являются точка и линия, плоскость и пространство.</w:t>
      </w:r>
    </w:p>
    <w:p w:rsidR="0081536C" w:rsidRPr="00F66166" w:rsidRDefault="0081536C" w:rsidP="00F66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Изобразительное творчество в системе дополнительного образования находит разнообразные формы выражения: это и индивидуальные, и коллективные работы, быстрые наброски и композиции, которые создаются за несколько занятий, беседы на темы изобразительного искусства.</w:t>
      </w:r>
    </w:p>
    <w:p w:rsidR="00D56B9B" w:rsidRPr="00F66166" w:rsidRDefault="0081536C" w:rsidP="00F66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Большое место в осуществлении данной программы принадлежит наглядным и словесным методам, ибо увлечение детей творческим процессом возможно в том случае, если педагог в процессе демонстрации приемов работы, получения выразительных эффектов от прикосновения разных материалов к поверхности бумаги сможет комментировать свои действия доступным для восприятия детей языком.</w:t>
      </w:r>
    </w:p>
    <w:p w:rsidR="00D56B9B" w:rsidRPr="00F66166" w:rsidRDefault="0081536C" w:rsidP="00F66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76795" w:rsidRPr="00F66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рассчитана</w:t>
      </w:r>
      <w:r w:rsidR="001D67BD" w:rsidRPr="00F66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76795" w:rsidRPr="00F66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6795"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учащихся 5-6 классов.</w:t>
      </w:r>
    </w:p>
    <w:p w:rsidR="001D67BD" w:rsidRPr="00F66166" w:rsidRDefault="00576795" w:rsidP="00F66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 и виды:</w:t>
      </w:r>
      <w:r w:rsidR="00F66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6166"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D67BD" w:rsidRPr="00F66166">
        <w:rPr>
          <w:rFonts w:ascii="Times New Roman" w:hAnsi="Times New Roman" w:cs="Times New Roman"/>
          <w:color w:val="1D1B11"/>
          <w:sz w:val="24"/>
          <w:szCs w:val="24"/>
        </w:rPr>
        <w:t>азнообразные формы приобретает самостоятельная работа учащихся по углублению и расширению знаний, полученных на занятиях, наблюдению и осмыслению окружающей действительности.</w:t>
      </w:r>
    </w:p>
    <w:p w:rsidR="001D67BD" w:rsidRPr="00F66166" w:rsidRDefault="001D67BD" w:rsidP="00F661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6166">
        <w:rPr>
          <w:color w:val="1D1B11"/>
        </w:rPr>
        <w:t>Поисковая работа находит выражение</w:t>
      </w:r>
    </w:p>
    <w:p w:rsidR="001D67BD" w:rsidRPr="00F66166" w:rsidRDefault="001D67BD" w:rsidP="00F661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6166">
        <w:rPr>
          <w:color w:val="1D1B11"/>
        </w:rPr>
        <w:t>• в коллекционировании репродукций по выбранным темам,</w:t>
      </w:r>
    </w:p>
    <w:p w:rsidR="001D67BD" w:rsidRPr="00F66166" w:rsidRDefault="001D67BD" w:rsidP="00F661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6166">
        <w:rPr>
          <w:color w:val="1D1B11"/>
        </w:rPr>
        <w:t>• в создании презентаций в программе «</w:t>
      </w:r>
      <w:proofErr w:type="spellStart"/>
      <w:r w:rsidRPr="00F66166">
        <w:rPr>
          <w:color w:val="1D1B11"/>
        </w:rPr>
        <w:t>Power</w:t>
      </w:r>
      <w:proofErr w:type="spellEnd"/>
      <w:r w:rsidR="00D72BA5" w:rsidRPr="00F66166">
        <w:rPr>
          <w:color w:val="1D1B11"/>
        </w:rPr>
        <w:t xml:space="preserve"> </w:t>
      </w:r>
      <w:proofErr w:type="spellStart"/>
      <w:r w:rsidRPr="00F66166">
        <w:rPr>
          <w:color w:val="1D1B11"/>
        </w:rPr>
        <w:t>Point</w:t>
      </w:r>
      <w:proofErr w:type="spellEnd"/>
      <w:r w:rsidRPr="00F66166">
        <w:rPr>
          <w:color w:val="1D1B11"/>
        </w:rPr>
        <w:t>»,</w:t>
      </w:r>
    </w:p>
    <w:p w:rsidR="001D67BD" w:rsidRPr="00F66166" w:rsidRDefault="001D67BD" w:rsidP="00F661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6166">
        <w:rPr>
          <w:color w:val="1D1B11"/>
        </w:rPr>
        <w:t>• в подготовке рефератов и докладов,</w:t>
      </w:r>
    </w:p>
    <w:p w:rsidR="001D67BD" w:rsidRPr="00F66166" w:rsidRDefault="001D67BD" w:rsidP="00F661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6166">
        <w:rPr>
          <w:color w:val="1D1B11"/>
        </w:rPr>
        <w:t>• в устройстве выставок,</w:t>
      </w:r>
    </w:p>
    <w:p w:rsidR="001D67BD" w:rsidRPr="00F66166" w:rsidRDefault="001D67BD" w:rsidP="00F661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6166">
        <w:rPr>
          <w:color w:val="1D1B11"/>
        </w:rPr>
        <w:t>• в чтении литературы по искусству,</w:t>
      </w:r>
    </w:p>
    <w:p w:rsidR="001D67BD" w:rsidRPr="00F66166" w:rsidRDefault="001D67BD" w:rsidP="00F661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6166">
        <w:rPr>
          <w:color w:val="1D1B11"/>
        </w:rPr>
        <w:t>• рассматривание альбомов по видам искусства,</w:t>
      </w:r>
    </w:p>
    <w:p w:rsidR="00F66166" w:rsidRDefault="001D67BD" w:rsidP="00F66166">
      <w:pPr>
        <w:pStyle w:val="a3"/>
        <w:spacing w:before="0" w:beforeAutospacing="0" w:after="0" w:afterAutospacing="0"/>
        <w:ind w:firstLine="709"/>
        <w:jc w:val="both"/>
        <w:rPr>
          <w:color w:val="1D1B11"/>
        </w:rPr>
      </w:pPr>
      <w:r w:rsidRPr="00F66166">
        <w:rPr>
          <w:color w:val="1D1B11"/>
        </w:rPr>
        <w:t>• посещение выставок и музеев.</w:t>
      </w:r>
    </w:p>
    <w:p w:rsidR="0081536C" w:rsidRPr="00F03082" w:rsidRDefault="0081536C" w:rsidP="00F03082">
      <w:pPr>
        <w:pStyle w:val="a3"/>
        <w:spacing w:before="0" w:beforeAutospacing="0" w:after="0" w:afterAutospacing="0"/>
        <w:ind w:firstLine="709"/>
        <w:jc w:val="both"/>
        <w:rPr>
          <w:color w:val="1D1B11"/>
        </w:rPr>
      </w:pPr>
      <w:r w:rsidRPr="00F66166">
        <w:rPr>
          <w:b/>
          <w:bCs/>
          <w:color w:val="000000"/>
        </w:rPr>
        <w:t xml:space="preserve">Сроки </w:t>
      </w:r>
      <w:r w:rsidR="004535A6" w:rsidRPr="00F66166">
        <w:rPr>
          <w:b/>
          <w:bCs/>
          <w:color w:val="000000"/>
        </w:rPr>
        <w:t xml:space="preserve">освоения программы: </w:t>
      </w:r>
      <w:r w:rsidR="00F03082" w:rsidRPr="00F03082">
        <w:rPr>
          <w:bCs/>
          <w:color w:val="000000"/>
        </w:rPr>
        <w:t>п</w:t>
      </w:r>
      <w:r w:rsidRPr="00F66166">
        <w:rPr>
          <w:color w:val="000000"/>
        </w:rPr>
        <w:t xml:space="preserve">рограмма составлена на  2 года обучения,  для детей 10-12 лет (5 – 6 класс). Набор детей осуществляется в начале </w:t>
      </w:r>
      <w:r w:rsidR="00D56B9B" w:rsidRPr="00F66166">
        <w:rPr>
          <w:color w:val="000000"/>
        </w:rPr>
        <w:t xml:space="preserve">учебного года. </w:t>
      </w:r>
      <w:r w:rsidRPr="00F66166">
        <w:rPr>
          <w:color w:val="000000"/>
        </w:rPr>
        <w:t>Принимаются все желающие.</w:t>
      </w:r>
    </w:p>
    <w:p w:rsidR="0081536C" w:rsidRPr="00F66166" w:rsidRDefault="00576795" w:rsidP="00F03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</w:t>
      </w:r>
      <w:r w:rsidR="0081536C" w:rsidRPr="00F6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занятий:</w:t>
      </w:r>
      <w:r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03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проводятся</w:t>
      </w:r>
      <w:r w:rsidR="0081536C"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1раз в неделю </w:t>
      </w:r>
      <w:r w:rsidR="00D56B9B"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уроков и в каникулярное время </w:t>
      </w:r>
      <w:r w:rsidR="0081536C"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(всего 36 ч</w:t>
      </w:r>
      <w:r w:rsidR="00A15E8D"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="0081536C" w:rsidRPr="00F6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год).</w:t>
      </w:r>
    </w:p>
    <w:p w:rsidR="00576795" w:rsidRDefault="00576795" w:rsidP="00576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95" w:rsidRDefault="00D56B9B" w:rsidP="003E0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576795" w:rsidRPr="003E0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программы:</w:t>
      </w:r>
    </w:p>
    <w:p w:rsidR="003E04D4" w:rsidRPr="003E04D4" w:rsidRDefault="003E04D4" w:rsidP="003E0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B9B" w:rsidRPr="003E04D4" w:rsidRDefault="00576795" w:rsidP="003E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ED1989" w:rsidRPr="003E0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D1989" w:rsidRPr="003E04D4" w:rsidRDefault="00ED1989" w:rsidP="003E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4D4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заключается в том, чтобы дать дополнительные знания учащимся о видах изобразительного искусства, показать разнообразное использование средств в образных языках искусств.</w:t>
      </w:r>
    </w:p>
    <w:p w:rsidR="0087025D" w:rsidRPr="003E04D4" w:rsidRDefault="00576795" w:rsidP="003E0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4600A" w:rsidRPr="003E04D4" w:rsidRDefault="0074600A" w:rsidP="003E04D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74600A" w:rsidRPr="003E04D4" w:rsidRDefault="0074600A" w:rsidP="003E04D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адаптация школьников в современном информационном  пространстве,  наполненном разнообразными явлениями массовой культуры;</w:t>
      </w:r>
    </w:p>
    <w:p w:rsidR="0074600A" w:rsidRPr="003E04D4" w:rsidRDefault="0074600A" w:rsidP="003E04D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художественно-познавательных интересов и развитие  интеллектуальных и творческих способностей подростков;</w:t>
      </w:r>
    </w:p>
    <w:p w:rsidR="0074600A" w:rsidRPr="003E04D4" w:rsidRDefault="0074600A" w:rsidP="003E04D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  культурно-познавательной,   коммуникативной и социально-эстетической компетентности;</w:t>
      </w:r>
    </w:p>
    <w:p w:rsidR="0074600A" w:rsidRPr="003E04D4" w:rsidRDefault="0074600A" w:rsidP="003E04D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художественного самообразования.</w:t>
      </w:r>
    </w:p>
    <w:p w:rsidR="0074600A" w:rsidRPr="003E04D4" w:rsidRDefault="0074600A" w:rsidP="003E04D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74600A" w:rsidRPr="003E04D4" w:rsidRDefault="0074600A" w:rsidP="003E04D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суммы знаний, сформировать умения и навыки, раскрыть важные закономерности сложного процесса развития культуры и её роль в жизни человечества, расширить кругозор</w:t>
      </w:r>
    </w:p>
    <w:p w:rsidR="0074600A" w:rsidRPr="003E04D4" w:rsidRDefault="0074600A" w:rsidP="003E04D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знание о мире и человеке на целостном уровне в зеркале художественной культуры</w:t>
      </w:r>
    </w:p>
    <w:p w:rsidR="0074600A" w:rsidRPr="003E04D4" w:rsidRDefault="0074600A" w:rsidP="003E04D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художественного вкуса.</w:t>
      </w:r>
    </w:p>
    <w:p w:rsidR="008532CD" w:rsidRDefault="008532CD" w:rsidP="003E0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4D4" w:rsidRPr="003E04D4" w:rsidRDefault="00F44FE8" w:rsidP="003E0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1.3.Содержание программы:</w:t>
      </w:r>
    </w:p>
    <w:p w:rsidR="003E04D4" w:rsidRDefault="003E04D4" w:rsidP="00F4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040" w:rsidRPr="003E04D4" w:rsidRDefault="003E04D4" w:rsidP="003E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F44FE8" w:rsidRPr="003E04D4" w:rsidRDefault="003E04D4" w:rsidP="00F44FE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tbl>
      <w:tblPr>
        <w:tblpPr w:leftFromText="180" w:rightFromText="180" w:vertAnchor="text" w:horzAnchor="margin" w:tblpXSpec="center" w:tblpY="162"/>
        <w:tblW w:w="8554" w:type="dxa"/>
        <w:tblCellMar>
          <w:left w:w="0" w:type="dxa"/>
          <w:right w:w="0" w:type="dxa"/>
        </w:tblCellMar>
        <w:tblLook w:val="04A0"/>
      </w:tblPr>
      <w:tblGrid>
        <w:gridCol w:w="534"/>
        <w:gridCol w:w="5646"/>
        <w:gridCol w:w="2374"/>
      </w:tblGrid>
      <w:tr w:rsidR="00F44FE8" w:rsidRPr="003E04D4" w:rsidTr="00841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4FE8" w:rsidRPr="003E04D4" w:rsidTr="00841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природы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44FE8" w:rsidRPr="003E04D4" w:rsidTr="00841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искусство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44FE8" w:rsidRPr="003E04D4" w:rsidTr="00841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нас. Рисование на темы.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44FE8" w:rsidRPr="003E04D4" w:rsidTr="00841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3E04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часов.</w:t>
            </w:r>
          </w:p>
        </w:tc>
      </w:tr>
    </w:tbl>
    <w:p w:rsidR="00F44FE8" w:rsidRPr="003E04D4" w:rsidRDefault="00F44FE8" w:rsidP="00F4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FE8" w:rsidRPr="003E04D4" w:rsidRDefault="00F44FE8" w:rsidP="00F4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FE8" w:rsidRPr="003E04D4" w:rsidRDefault="00F44FE8" w:rsidP="00F4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FE8" w:rsidRPr="003E04D4" w:rsidRDefault="00F44FE8" w:rsidP="00F4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FE8" w:rsidRPr="003E04D4" w:rsidRDefault="00F44FE8" w:rsidP="00F4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4D4" w:rsidRDefault="003E04D4" w:rsidP="003E04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4D4" w:rsidRPr="003E04D4" w:rsidRDefault="003E04D4" w:rsidP="003E04D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Pr="003E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tbl>
      <w:tblPr>
        <w:tblW w:w="8505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567"/>
        <w:gridCol w:w="5670"/>
        <w:gridCol w:w="2268"/>
      </w:tblGrid>
      <w:tr w:rsidR="00F44FE8" w:rsidRPr="003E04D4" w:rsidTr="003E04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44FE8" w:rsidRPr="003E04D4" w:rsidTr="003E04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44FE8" w:rsidRPr="003E04D4" w:rsidTr="003E04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44FE8" w:rsidRPr="003E04D4" w:rsidTr="003E04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нас. Рисование на 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44FE8" w:rsidRPr="003E04D4" w:rsidTr="003E04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3E04D4" w:rsidRDefault="00F44FE8" w:rsidP="0084198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часов.</w:t>
            </w:r>
          </w:p>
        </w:tc>
      </w:tr>
    </w:tbl>
    <w:p w:rsidR="00F44FE8" w:rsidRDefault="00F44FE8" w:rsidP="00F4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4FE8" w:rsidRPr="003E04D4" w:rsidRDefault="00F44FE8" w:rsidP="003E04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</w:t>
      </w:r>
      <w:r w:rsidR="003E04D4" w:rsidRPr="003E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учебно-тематического плана</w:t>
      </w:r>
    </w:p>
    <w:p w:rsidR="00F44FE8" w:rsidRPr="003E04D4" w:rsidRDefault="00F44FE8" w:rsidP="003E04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Прощаемся с летом.</w:t>
      </w:r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Импровизация на темы летних впечатлений. В самом начале выполнения заданий ребята делятся своими впечатлениями о проведенном лете. Во время их рассказов руководитель заостряет внимание на красочных картинах летних пейзажей. После выполнения задания организуется выставка работ и их коллективное обсуждение.</w:t>
      </w:r>
    </w:p>
    <w:p w:rsidR="00F44FE8" w:rsidRPr="003E04D4" w:rsidRDefault="00F44FE8" w:rsidP="003E04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Фигуры в нашем мире.</w:t>
      </w:r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гуашевыми красками, правилами работы с гуашью. Разъясняется различие приемов работы гуашью и акварелью. Выполняется красочное упражнение: рисование окружающих нас предметов в виде геометрических фигур.</w:t>
      </w:r>
    </w:p>
    <w:p w:rsidR="00F44FE8" w:rsidRPr="003E04D4" w:rsidRDefault="00F44FE8" w:rsidP="003E04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 основных цвета.</w:t>
      </w:r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Холодные и теплые цвета.  Знакомство с красками и их тайнами. Для формирования умения работать красками выполняется упражнение “Волшебные краски”: смешиваются основные краски (желтая, синяя, красная) для получения составных цветов.</w:t>
      </w:r>
    </w:p>
    <w:p w:rsidR="00F44FE8" w:rsidRPr="003E04D4" w:rsidRDefault="00F44FE8" w:rsidP="003E04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Техники и приемы.</w:t>
      </w:r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различными техниками и приемами в графике и живописи – стеклография, </w:t>
      </w:r>
      <w:proofErr w:type="spellStart"/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граттаж</w:t>
      </w:r>
      <w:proofErr w:type="spellEnd"/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рисование «по - </w:t>
      </w:r>
      <w:proofErr w:type="gramStart"/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сырому</w:t>
      </w:r>
      <w:proofErr w:type="gramEnd"/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сухая кисть. Умение применять данные техники для достижения желаемого эффекта.</w:t>
      </w:r>
    </w:p>
    <w:p w:rsidR="00F44FE8" w:rsidRPr="003E04D4" w:rsidRDefault="00F44FE8" w:rsidP="003E04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Дары осеннего сада и огорода.</w:t>
      </w:r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с натуры фруктов и овощей. Проводится анализ формы, пропорций, цветовой окраски фруктов, овощей.</w:t>
      </w:r>
    </w:p>
    <w:p w:rsidR="00F44FE8" w:rsidRPr="003E04D4" w:rsidRDefault="00F44FE8" w:rsidP="003E04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гостях у елки. </w:t>
      </w:r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Сюжетами рисунков могут быть: празднично наряженная елка, хоровод вокруг нее и т.п. Особую выразительность дает цветная бумага и использование цветных восковых мелков.</w:t>
      </w:r>
    </w:p>
    <w:p w:rsidR="00F44FE8" w:rsidRPr="003E04D4" w:rsidRDefault="00F44FE8" w:rsidP="003E04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Художественный труд.</w:t>
      </w:r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Исполнение изделий своими руками, знакомство с различными</w:t>
      </w:r>
      <w:r w:rsidR="00F7408A"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видами декоративного искусства - </w:t>
      </w:r>
      <w:proofErr w:type="spellStart"/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бумагопластикой</w:t>
      </w:r>
      <w:proofErr w:type="spellEnd"/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оригами, аппликацией,  элементами батика, лепкой.</w:t>
      </w:r>
    </w:p>
    <w:p w:rsidR="00F44FE8" w:rsidRPr="003E04D4" w:rsidRDefault="00F44FE8" w:rsidP="003E04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Городецкие узоры.</w:t>
      </w:r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Рисование кистью элементов городецкого растительного узора. Ознакомление с городецкими элементами, беседа о красоте.</w:t>
      </w:r>
    </w:p>
    <w:p w:rsidR="00F44FE8" w:rsidRPr="003E04D4" w:rsidRDefault="00F44FE8" w:rsidP="003E04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Хохломские узоры.</w:t>
      </w:r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Исполнение простейших приемов росписи в изображении декоративной травки и ягод (выполнение узоров в полосе или круге).</w:t>
      </w:r>
    </w:p>
    <w:p w:rsidR="00F44FE8" w:rsidRPr="003E04D4" w:rsidRDefault="00F44FE8" w:rsidP="003E04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Гжельские узоры</w:t>
      </w:r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рисование кистью декоративных цветов, украшающих современную гжельскую керамику. Ознакомление с росписью мастеров из Гжели и бесед</w:t>
      </w:r>
      <w:proofErr w:type="gramStart"/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 ее</w:t>
      </w:r>
      <w:proofErr w:type="gramEnd"/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красоте.</w:t>
      </w:r>
    </w:p>
    <w:p w:rsidR="00F44FE8" w:rsidRPr="003E04D4" w:rsidRDefault="00F44FE8" w:rsidP="003E04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уделяется рисованию на темы. Во время таких занятий совершенствуются умения выполнять рисунки композиций на темы окружающей жизни по памяти и по представлению. Иллюстрация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изображаемым событиям.</w:t>
      </w:r>
    </w:p>
    <w:p w:rsidR="00F44FE8" w:rsidRDefault="00F44FE8" w:rsidP="0006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77E" w:rsidRPr="00D9562B" w:rsidRDefault="00843FB4" w:rsidP="00D95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="00D9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9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Планируемыерезультаты</w:t>
      </w:r>
      <w:proofErr w:type="spellEnd"/>
      <w:r w:rsidRPr="00D9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E8D" w:rsidRPr="00D9562B" w:rsidRDefault="00A15E8D" w:rsidP="00D956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A15E8D" w:rsidRPr="00D33647" w:rsidRDefault="00A15E8D" w:rsidP="00D3364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гражданской идентичности: патриотизма и любви к Отечеству, чувства гордости за свою Родину; осознание своей этнической принадлежности, знание культуры своего народа,  своего края, основ культуры </w:t>
      </w: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народов России и человечества; усвоение гуманистических ценностей многонационального российского общества;</w:t>
      </w:r>
    </w:p>
    <w:p w:rsidR="00A15E8D" w:rsidRPr="00D33647" w:rsidRDefault="00A15E8D" w:rsidP="00D3364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</w:r>
    </w:p>
    <w:p w:rsidR="00A15E8D" w:rsidRPr="00D33647" w:rsidRDefault="00A15E8D" w:rsidP="00D3364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доброжелательного отношения к окружающим людям;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A15E8D" w:rsidRPr="00D33647" w:rsidRDefault="00A15E8D" w:rsidP="00D3364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</w:r>
    </w:p>
    <w:p w:rsidR="00A15E8D" w:rsidRPr="00D33647" w:rsidRDefault="00A15E8D" w:rsidP="00D3364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A15E8D" w:rsidRPr="00D33647" w:rsidRDefault="00A15E8D" w:rsidP="00D3364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15E8D" w:rsidRPr="00D9562B" w:rsidRDefault="00A15E8D" w:rsidP="00D956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A15E8D" w:rsidRPr="00D33647" w:rsidRDefault="00A15E8D" w:rsidP="00D3364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обучения, ставить задачи обучения, развивать мотивы познавательной деятельности;</w:t>
      </w:r>
    </w:p>
    <w:p w:rsidR="00A15E8D" w:rsidRPr="00D33647" w:rsidRDefault="00A15E8D" w:rsidP="00D3364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4B177E" w:rsidRPr="00D33647" w:rsidRDefault="00A15E8D" w:rsidP="00D3364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самоконтроль, самооценку деятельности;</w:t>
      </w:r>
    </w:p>
    <w:p w:rsidR="00A15E8D" w:rsidRPr="00D9562B" w:rsidRDefault="00A15E8D" w:rsidP="00D956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A15E8D" w:rsidRPr="00D33647" w:rsidRDefault="00A15E8D" w:rsidP="00D3364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A15E8D" w:rsidRPr="00D33647" w:rsidRDefault="00A15E8D" w:rsidP="00D3364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 и самовыражения;</w:t>
      </w:r>
    </w:p>
    <w:p w:rsidR="00A15E8D" w:rsidRPr="00D33647" w:rsidRDefault="00A15E8D" w:rsidP="00D3364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A15E8D" w:rsidRPr="00D33647" w:rsidRDefault="00A15E8D" w:rsidP="00D3364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Отечества;</w:t>
      </w:r>
    </w:p>
    <w:p w:rsidR="00A15E8D" w:rsidRPr="00D33647" w:rsidRDefault="00A15E8D" w:rsidP="00D3364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художественного образа в разных видах и жанрах 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A15E8D" w:rsidRPr="00D33647" w:rsidRDefault="00A15E8D" w:rsidP="00D3364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работы различными художественными материалами 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A15E8D" w:rsidRPr="00D33647" w:rsidRDefault="00A15E8D" w:rsidP="00D3364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</w:t>
      </w:r>
      <w:r w:rsidR="00F7408A"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изобразительного искусства.</w:t>
      </w:r>
    </w:p>
    <w:p w:rsidR="00A15E8D" w:rsidRPr="00D33647" w:rsidRDefault="00A15E8D" w:rsidP="00D3364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искусства и творчества в личной  и культурной самоидентификации личности;</w:t>
      </w:r>
    </w:p>
    <w:p w:rsidR="00A15E8D" w:rsidRPr="00D33647" w:rsidRDefault="00A15E8D" w:rsidP="00D3364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индивидуальных творческих  способностей обучающихся, формирование устойчивого интереса  к творческой деятельности. </w:t>
      </w:r>
    </w:p>
    <w:p w:rsidR="00A15E8D" w:rsidRDefault="00A15E8D" w:rsidP="004B1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8D" w:rsidRDefault="00A15E8D" w:rsidP="00A1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8D" w:rsidRPr="00D33647" w:rsidRDefault="00F7408A" w:rsidP="00F7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47">
        <w:rPr>
          <w:rFonts w:ascii="Times New Roman" w:hAnsi="Times New Roman" w:cs="Times New Roman"/>
          <w:b/>
          <w:sz w:val="24"/>
          <w:szCs w:val="24"/>
        </w:rPr>
        <w:t>2.Комплекс организационно-педагогических условий:</w:t>
      </w:r>
    </w:p>
    <w:p w:rsidR="00606324" w:rsidRPr="00D33647" w:rsidRDefault="00606324" w:rsidP="0006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647" w:rsidRDefault="007A413D" w:rsidP="00F740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0e39722baa64981e2327dd24b260aa6a562e060c"/>
      <w:bookmarkStart w:id="1" w:name="0"/>
      <w:bookmarkEnd w:id="0"/>
      <w:bookmarkEnd w:id="1"/>
      <w:r w:rsidRPr="00D33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D33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7025D" w:rsidRPr="00D33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Календарно-учебный график</w:t>
      </w:r>
      <w:r w:rsidRPr="00D33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первого года обучения </w:t>
      </w:r>
    </w:p>
    <w:p w:rsidR="0081536C" w:rsidRDefault="007A413D" w:rsidP="00D336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3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D33647" w:rsidRPr="00D33647" w:rsidRDefault="00D33647" w:rsidP="00D33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103"/>
        <w:gridCol w:w="2126"/>
        <w:gridCol w:w="393"/>
        <w:gridCol w:w="883"/>
      </w:tblGrid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2dff67a9da887811e64aa1c18b72e5b9cdbeec6"/>
            <w:bookmarkStart w:id="3" w:name="1"/>
            <w:bookmarkEnd w:id="2"/>
            <w:bookmarkEnd w:id="3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56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BF1102" w:rsidRPr="00D33647" w:rsidRDefault="00BF1102" w:rsidP="005634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E33B44" w:rsidP="005634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BF1102" w:rsidRPr="00D33647" w:rsidRDefault="00BF1102" w:rsidP="00BF11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 </w:t>
            </w:r>
            <w:proofErr w:type="gramStart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</w:t>
            </w:r>
            <w:proofErr w:type="gramEnd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используемые в рисунке. Наброски.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в рисунке. Осенний букет.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Цветовая гамма. Упражнение «Лужа с драгоценными камнями».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Сближенные теплые цвета. «Золотая осень».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формы мазка в живописи «Дождик моросит».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кляксы. Преобразование абстрактного пятна в образ.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в ДПИ. Смысловое значение элементов.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Украшаем вазу.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композиция из природных 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натуры. Бытовой натюрморт.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Симметричные изображения «Бабочка».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Гармоничное сочетание цвета «Солнышко».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«Снежинка». Происхождение холодного цвета.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птицы в ДПИ. Панно «Жар-птица», лепка.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«Жар-птица», цветовое решение.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«Ёлка – красавица». Создание образа с помощью линий и цвета.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домашних животных по памяти и с натуры.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техникой «сухая кисть», «Кошка».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«Рассказов о животных» Бианки.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деревья, создание образа через силуэт и характер линий.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«Милый мой хоровод» (гофрирование, вырезывание) коллективная работа.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человечки», силуэт, передача движения.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техникой стеклографии.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Стеклография «Зимний пейзаж».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хохлома».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 в рисунке, геометрические тела.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 в рисунке, тела вращения.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«Праздник в моей семье», формат А3.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в моей семье», окончание работы.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сказкам Г.Х. Андерсена.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«Космические дали».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ДПИ. Раскрашивание пасхального яйца.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«Этот день Победы».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композиции «Этот день Победы».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«Мы рисуем музыку».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BF1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102" w:rsidRPr="00D33647" w:rsidTr="00D33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ч.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02" w:rsidRPr="00D33647" w:rsidRDefault="00BF1102" w:rsidP="00815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6" w:rsidRPr="00D33647" w:rsidRDefault="00317F86" w:rsidP="00317F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536C" w:rsidRDefault="00D33647" w:rsidP="00676E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1060"/>
        <w:gridCol w:w="802"/>
        <w:gridCol w:w="818"/>
        <w:gridCol w:w="1507"/>
        <w:gridCol w:w="743"/>
        <w:gridCol w:w="1806"/>
        <w:gridCol w:w="1316"/>
        <w:gridCol w:w="1414"/>
      </w:tblGrid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3647" w:rsidRPr="00D33647" w:rsidRDefault="00D33647" w:rsidP="0092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беседа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 овощей, фруктов, листьев мягкими материалами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05276" w:rsidRPr="00944943" w:rsidTr="00922D5C">
        <w:trPr>
          <w:trHeight w:val="1263"/>
        </w:trPr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605276" w:rsidP="0060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беседа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цвета в природе «Воспоминание о лете»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D33647" w:rsidRPr="00D33647" w:rsidRDefault="00605276" w:rsidP="0060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-14.55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Групповое </w:t>
            </w: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занятие, беседа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Контрасты. «Пустыня», «Север».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 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беседа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наглядной перспективе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беседа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 в рисунке «Город строится»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беседа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орнамента растительного мира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роспись. Эскиз разделочной доски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закрепление предыдущего занятия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разделочной доски.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воздушной перспективы тоном. Пейзаж.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закрепление предыдущего занятия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листа. Эскизы.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закрепление предыдущего занятия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лукоморья дуб зелёный», иллюстрация в технике </w:t>
            </w:r>
            <w:proofErr w:type="spellStart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граттажа</w:t>
            </w:r>
            <w:proofErr w:type="spellEnd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закрепление предыдущего занятия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«Декоративная решетка», создание элементов.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«Декоративная решетка», окончание работы.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акварели «по - </w:t>
            </w:r>
            <w:proofErr w:type="gramStart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сырому</w:t>
            </w:r>
            <w:proofErr w:type="gramEnd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Фон для композиции.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</w:t>
            </w:r>
            <w:bookmarkStart w:id="4" w:name="_GoBack"/>
            <w:bookmarkEnd w:id="4"/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«Зимняя сказка в лесу», холодные цвета.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60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Новогодний фонарик.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60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занятие, 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равновесия, эскизы ткани.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ткани по эскизу.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-14.55</w:t>
            </w:r>
          </w:p>
        </w:tc>
        <w:tc>
          <w:tcPr>
            <w:tcW w:w="0" w:type="auto"/>
          </w:tcPr>
          <w:p w:rsidR="00D33647" w:rsidRPr="00D33647" w:rsidRDefault="00D33647" w:rsidP="0060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Групповое </w:t>
            </w: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занятие, игровые упражнения, беседа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«Сказочный </w:t>
            </w: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иней», восковой мелок, акварель.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60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упражнения, беседа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Дымковская барыня. Лепка.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60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proofErr w:type="gramEnd"/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, игровые упражнения, беседа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Ритм. Линейный орнамент.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60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упражнения, беседа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«Зрительный центр». Аппликация.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60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упражнения, беседа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«Моя улица, мой дом»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60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упражнения, беседа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Флористика. Панно из природного материала.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60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упражнения, беседа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Синяя гжель.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упражнения, беседа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животных различными материалами «Мой любимый зверь»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сказки Г.Х. Андерсена «</w:t>
            </w:r>
            <w:proofErr w:type="spellStart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занятие, игровые упражнения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«</w:t>
            </w:r>
            <w:proofErr w:type="spellStart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«Космос»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«На другой планете»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Оригами, гофрирование «Чудо-птица»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пасхального яйца.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«Этот день Победы»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Живописная композиция «Весна идет»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Красной книги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занятие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 «Любимый </w:t>
            </w: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Нижний»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Опрос, рисунок</w:t>
            </w:r>
          </w:p>
        </w:tc>
      </w:tr>
      <w:tr w:rsidR="00605276" w:rsidRPr="00944943" w:rsidTr="00922D5C"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33647" w:rsidRPr="00D33647" w:rsidRDefault="00646BD5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D33647" w:rsidRPr="00D33647" w:rsidRDefault="00605276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темы. Выставка работ.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0" w:type="auto"/>
          </w:tcPr>
          <w:p w:rsidR="00D33647" w:rsidRPr="00D33647" w:rsidRDefault="00D33647" w:rsidP="009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81536C" w:rsidRPr="00D33647" w:rsidRDefault="0081536C" w:rsidP="0081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bc0ed1df98cd11e162c6099742684c7b1fbc7e85"/>
      <w:bookmarkStart w:id="6" w:name="3"/>
      <w:bookmarkEnd w:id="5"/>
      <w:bookmarkEnd w:id="6"/>
    </w:p>
    <w:p w:rsidR="00F7408A" w:rsidRPr="00646BD5" w:rsidRDefault="00F7408A" w:rsidP="00646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2.2.Условия реализации программы:</w:t>
      </w:r>
    </w:p>
    <w:p w:rsidR="003C10C7" w:rsidRPr="00646BD5" w:rsidRDefault="003C10C7" w:rsidP="00646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D5">
        <w:rPr>
          <w:rFonts w:ascii="Times New Roman" w:hAnsi="Times New Roman" w:cs="Times New Roman"/>
          <w:sz w:val="24"/>
          <w:szCs w:val="24"/>
        </w:rPr>
        <w:t>Учебный кабинет, шкаф для хранения методического сопровождения, оборудования и предметов для натюрмортов (муляжи фруктов и овощей, посуда, искусственные цветы, гипсовые слепки) Плакаты с элементами декоративных элементов народных промыслов, плакаты с пропорциями человеческой фигуры и лица. Кисти, краски (акварель, гуашь), карандаши простые и цветные, ножницы, клей, цветная бумага и бумага формата А-3.</w:t>
      </w:r>
    </w:p>
    <w:p w:rsidR="003C10C7" w:rsidRPr="00646BD5" w:rsidRDefault="003C10C7" w:rsidP="00646BD5">
      <w:pPr>
        <w:pStyle w:val="a4"/>
        <w:ind w:firstLine="709"/>
        <w:jc w:val="both"/>
        <w:rPr>
          <w:sz w:val="24"/>
          <w:szCs w:val="24"/>
        </w:rPr>
      </w:pPr>
      <w:r w:rsidRPr="00646BD5">
        <w:rPr>
          <w:sz w:val="24"/>
          <w:szCs w:val="24"/>
        </w:rPr>
        <w:t xml:space="preserve"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</w:t>
      </w:r>
    </w:p>
    <w:p w:rsidR="001F5A22" w:rsidRDefault="001F5A22" w:rsidP="00F740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BC04A5" w:rsidRPr="00646BD5" w:rsidRDefault="00334301" w:rsidP="00646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Формы аттестации:</w:t>
      </w:r>
    </w:p>
    <w:p w:rsidR="00334301" w:rsidRPr="00646BD5" w:rsidRDefault="00334301" w:rsidP="00646BD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334301" w:rsidRPr="00646BD5" w:rsidRDefault="00334301" w:rsidP="00646BD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334301" w:rsidRPr="00646BD5" w:rsidRDefault="00334301" w:rsidP="00646BD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проектов;</w:t>
      </w:r>
    </w:p>
    <w:p w:rsidR="00334301" w:rsidRPr="00646BD5" w:rsidRDefault="00334301" w:rsidP="00646BD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занятия;</w:t>
      </w:r>
    </w:p>
    <w:p w:rsidR="00334301" w:rsidRPr="00646BD5" w:rsidRDefault="00334301" w:rsidP="00646BD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работа;</w:t>
      </w:r>
    </w:p>
    <w:p w:rsidR="00334301" w:rsidRPr="00646BD5" w:rsidRDefault="00334301" w:rsidP="00646BD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</w:p>
    <w:p w:rsidR="00BC04A5" w:rsidRPr="00646BD5" w:rsidRDefault="00BC04A5" w:rsidP="00646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оценочные материалы:</w:t>
      </w:r>
    </w:p>
    <w:p w:rsidR="009D72B2" w:rsidRPr="00646BD5" w:rsidRDefault="009D72B2" w:rsidP="00646BD5">
      <w:pPr>
        <w:pStyle w:val="c10"/>
        <w:shd w:val="clear" w:color="auto" w:fill="FFFFFF"/>
        <w:spacing w:before="0" w:beforeAutospacing="0" w:after="0" w:afterAutospacing="0"/>
        <w:ind w:firstLine="709"/>
        <w:jc w:val="both"/>
      </w:pPr>
      <w:r w:rsidRPr="00646BD5">
        <w:t>Подведением итогов работы является необходимым моментом в работе творческого коллектива. Поскольку дополнительное образование не имеет четких критериев определения результатов практической деятельности, то наиболее подходящей формой оценки является совместный просмотр выполненных работ, коллективное обсуждение и выявление лучших работ. Именно такая форма позволит детям объективно оценивать не только чужие, а также и свои работы.</w:t>
      </w:r>
    </w:p>
    <w:p w:rsidR="009D72B2" w:rsidRPr="00646BD5" w:rsidRDefault="00BF114E" w:rsidP="00646BD5">
      <w:pPr>
        <w:pStyle w:val="c10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46BD5">
        <w:t>В конце года проводи</w:t>
      </w:r>
      <w:r w:rsidR="009D72B2" w:rsidRPr="00646BD5">
        <w:t>тся викторин</w:t>
      </w:r>
      <w:r w:rsidRPr="00646BD5">
        <w:t xml:space="preserve">а, </w:t>
      </w:r>
      <w:r w:rsidR="009D72B2" w:rsidRPr="00646BD5">
        <w:t>по результатам которой педагогу дается возможность оценить теоретические знания и практические умения обучающихся в разных областях изобразительного искусства: живопись, графика и частично ДПИ</w:t>
      </w:r>
      <w:r w:rsidRPr="00646BD5">
        <w:t>.</w:t>
      </w:r>
      <w:proofErr w:type="gramEnd"/>
    </w:p>
    <w:p w:rsidR="00737236" w:rsidRPr="00334301" w:rsidRDefault="00737236" w:rsidP="003E16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4F1F0F" w:rsidRPr="00646BD5" w:rsidRDefault="00A033A3" w:rsidP="00646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2.5.Методические материалы:</w:t>
      </w:r>
    </w:p>
    <w:p w:rsidR="00A033A3" w:rsidRPr="00646BD5" w:rsidRDefault="00A033A3" w:rsidP="00815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918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5"/>
        <w:gridCol w:w="75"/>
        <w:gridCol w:w="1578"/>
      </w:tblGrid>
      <w:tr w:rsidR="00C07327" w:rsidRPr="00646BD5" w:rsidTr="00C07327"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A3" w:rsidRPr="00646BD5" w:rsidRDefault="00C07327" w:rsidP="00A033A3">
            <w:pPr>
              <w:spacing w:after="0" w:line="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653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07327" w:rsidRPr="00646BD5" w:rsidRDefault="00C07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27" w:rsidRPr="00646BD5" w:rsidRDefault="00C07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27" w:rsidRPr="00646BD5" w:rsidRDefault="00C07327" w:rsidP="00C073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327" w:rsidRPr="00646BD5" w:rsidTr="003E04D4"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7" w:rsidRPr="00646BD5" w:rsidRDefault="00C07327" w:rsidP="000E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Экспозиционный экран.</w:t>
            </w:r>
          </w:p>
          <w:p w:rsidR="00C07327" w:rsidRPr="00646BD5" w:rsidRDefault="00C07327" w:rsidP="000E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компьютер.</w:t>
            </w:r>
          </w:p>
          <w:p w:rsidR="00A033A3" w:rsidRPr="00646BD5" w:rsidRDefault="00C07327" w:rsidP="000E05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проектор.</w:t>
            </w: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07327" w:rsidRPr="00646BD5" w:rsidRDefault="00C07327" w:rsidP="00C073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327" w:rsidRPr="00646BD5" w:rsidTr="003E04D4"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A3" w:rsidRPr="00646BD5" w:rsidRDefault="00C07327" w:rsidP="00A033A3">
            <w:pPr>
              <w:spacing w:after="0" w:line="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Экранно-звуковые пособия</w:t>
            </w: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327" w:rsidRPr="00646BD5" w:rsidRDefault="00C07327" w:rsidP="00C073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BD5" w:rsidRPr="00646BD5" w:rsidTr="00646BD5">
        <w:trPr>
          <w:gridAfter w:val="1"/>
          <w:wAfter w:w="1578" w:type="dxa"/>
          <w:trHeight w:val="1380"/>
        </w:trPr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BD5" w:rsidRPr="00646BD5" w:rsidRDefault="00646BD5" w:rsidP="000E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(в том числе в цифровой форме) по природоведению, истории искусства.</w:t>
            </w:r>
          </w:p>
          <w:p w:rsidR="00646BD5" w:rsidRPr="00646BD5" w:rsidRDefault="00646BD5" w:rsidP="000E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Этнография народов России и мира.</w:t>
            </w:r>
          </w:p>
          <w:p w:rsidR="00646BD5" w:rsidRPr="00646BD5" w:rsidRDefault="00646BD5" w:rsidP="000E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в соответствии с содержанием обучения (в том числе в цифровой форме).</w:t>
            </w:r>
          </w:p>
          <w:p w:rsidR="00646BD5" w:rsidRPr="00646BD5" w:rsidRDefault="00646BD5" w:rsidP="000E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по темам раздела.</w:t>
            </w:r>
          </w:p>
          <w:p w:rsidR="00646BD5" w:rsidRPr="00646BD5" w:rsidRDefault="00646BD5" w:rsidP="000E05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тесты контроля знаний.</w:t>
            </w:r>
          </w:p>
        </w:tc>
        <w:tc>
          <w:tcPr>
            <w:tcW w:w="75" w:type="dxa"/>
            <w:vMerge w:val="restart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646BD5" w:rsidRPr="00646BD5" w:rsidRDefault="00646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BD5" w:rsidRPr="00646BD5" w:rsidRDefault="00646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BD5" w:rsidRPr="00646BD5" w:rsidRDefault="00646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BD5" w:rsidRPr="00646BD5" w:rsidRDefault="00646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BD5" w:rsidRPr="00646BD5" w:rsidRDefault="00646BD5" w:rsidP="00C073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BD5" w:rsidRPr="00646BD5" w:rsidTr="00646BD5">
        <w:trPr>
          <w:gridAfter w:val="1"/>
          <w:wAfter w:w="1578" w:type="dxa"/>
          <w:trHeight w:val="435"/>
        </w:trPr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BD5" w:rsidRPr="00646BD5" w:rsidRDefault="00646BD5" w:rsidP="00922D5C">
            <w:pPr>
              <w:spacing w:after="0" w:line="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BD5" w:rsidRPr="00646BD5" w:rsidRDefault="00646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BD5" w:rsidRPr="00646BD5" w:rsidTr="003E04D4"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BD5" w:rsidRPr="00646BD5" w:rsidRDefault="00646BD5" w:rsidP="0092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овощей. Компания «СТРОНГ» все для образования.</w:t>
            </w:r>
          </w:p>
          <w:p w:rsidR="00646BD5" w:rsidRPr="00646BD5" w:rsidRDefault="00646BD5" w:rsidP="0092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фруктов. Компания «СТРОНГ» все для образования.</w:t>
            </w:r>
          </w:p>
          <w:p w:rsidR="00646BD5" w:rsidRPr="00646BD5" w:rsidRDefault="00646BD5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геометрических тел демонстрационный. Компания «СТРОНГ» все для образования.</w:t>
            </w:r>
          </w:p>
        </w:tc>
        <w:tc>
          <w:tcPr>
            <w:tcW w:w="1653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BD5" w:rsidRPr="00646BD5" w:rsidRDefault="00646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BD5" w:rsidRPr="00646BD5" w:rsidRDefault="00646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BD5" w:rsidRPr="00646BD5" w:rsidRDefault="00646BD5" w:rsidP="00C073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BD5" w:rsidRPr="00646BD5" w:rsidTr="003E04D4"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BD5" w:rsidRPr="00646BD5" w:rsidRDefault="00646BD5" w:rsidP="00922D5C">
            <w:pPr>
              <w:spacing w:after="0" w:line="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класса</w:t>
            </w: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BD5" w:rsidRPr="00646BD5" w:rsidRDefault="00646BD5" w:rsidP="00C073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BD5" w:rsidRPr="00646BD5" w:rsidTr="00C07327"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BD5" w:rsidRPr="00646BD5" w:rsidRDefault="00646BD5" w:rsidP="0092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одно - и двухместные с комплектом стульев.</w:t>
            </w:r>
          </w:p>
          <w:p w:rsidR="00646BD5" w:rsidRPr="00646BD5" w:rsidRDefault="00646BD5" w:rsidP="0092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646BD5" w:rsidRPr="00646BD5" w:rsidRDefault="00646BD5" w:rsidP="0092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646BD5" w:rsidRPr="00646BD5" w:rsidRDefault="00646BD5" w:rsidP="0092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646BD5" w:rsidRPr="00646BD5" w:rsidRDefault="00646BD5" w:rsidP="00922D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книг, держатели для карт и т. п.</w:t>
            </w: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BD5" w:rsidRPr="00646BD5" w:rsidRDefault="00646BD5" w:rsidP="00C073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BD5" w:rsidRPr="00646BD5" w:rsidRDefault="00646BD5" w:rsidP="00646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BD5" w:rsidRPr="00646BD5" w:rsidRDefault="00646BD5" w:rsidP="00646B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6BD5" w:rsidRPr="00646BD5" w:rsidRDefault="00646BD5" w:rsidP="00646BD5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3. Литература</w:t>
      </w:r>
    </w:p>
    <w:p w:rsidR="00646BD5" w:rsidRPr="00646BD5" w:rsidRDefault="00646BD5" w:rsidP="00646BD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Алексеева В.В. «Что такое искусство?» М., 1991</w:t>
      </w:r>
    </w:p>
    <w:p w:rsidR="00646BD5" w:rsidRPr="00646BD5" w:rsidRDefault="00646BD5" w:rsidP="00646BD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Бурно М.Е. «Терапия творческим самовыражением» М., 1997</w:t>
      </w:r>
    </w:p>
    <w:p w:rsidR="00646BD5" w:rsidRPr="00646BD5" w:rsidRDefault="00646BD5" w:rsidP="00646BD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Горяева Н.А., Островская О.В. «Декоративно-прикладное искусство в жизни человека» М., 2005</w:t>
      </w:r>
    </w:p>
    <w:p w:rsidR="00646BD5" w:rsidRPr="00646BD5" w:rsidRDefault="00646BD5" w:rsidP="00646BD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 xml:space="preserve">Грановская Р.М., </w:t>
      </w:r>
      <w:proofErr w:type="spellStart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Крижанская</w:t>
      </w:r>
      <w:proofErr w:type="spellEnd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Ю.С. «Творчество и преодоление стереотипов» СПб</w:t>
      </w:r>
      <w:proofErr w:type="gramStart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., </w:t>
      </w:r>
      <w:proofErr w:type="gramEnd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1994</w:t>
      </w:r>
    </w:p>
    <w:p w:rsidR="00646BD5" w:rsidRPr="00646BD5" w:rsidRDefault="00646BD5" w:rsidP="00646BD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Изобразительное искусство и художественный труд// </w:t>
      </w:r>
      <w:proofErr w:type="gramStart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под</w:t>
      </w:r>
      <w:proofErr w:type="gramEnd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рук. </w:t>
      </w:r>
      <w:proofErr w:type="spellStart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Неменского</w:t>
      </w:r>
      <w:proofErr w:type="spellEnd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Б.М., М., 2006</w:t>
      </w:r>
    </w:p>
    <w:p w:rsidR="00646BD5" w:rsidRPr="00646BD5" w:rsidRDefault="00646BD5" w:rsidP="00646BD5">
      <w:pPr>
        <w:pStyle w:val="a5"/>
        <w:numPr>
          <w:ilvl w:val="1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Казакова Е.И. «Диалог на лестнице успеха» СПб</w:t>
      </w:r>
      <w:proofErr w:type="gramStart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., </w:t>
      </w:r>
      <w:proofErr w:type="gramEnd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1997</w:t>
      </w:r>
    </w:p>
    <w:p w:rsidR="00646BD5" w:rsidRPr="00646BD5" w:rsidRDefault="00646BD5" w:rsidP="00646BD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Комарова Т.С., Савенков А.И. «Коллективное творчество детей», М.,1998</w:t>
      </w:r>
    </w:p>
    <w:p w:rsidR="00646BD5" w:rsidRPr="00646BD5" w:rsidRDefault="00646BD5" w:rsidP="00646BD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Копытин А.И. «Основы </w:t>
      </w:r>
      <w:proofErr w:type="spellStart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арт-терапии</w:t>
      </w:r>
      <w:proofErr w:type="spellEnd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 СПб</w:t>
      </w:r>
      <w:proofErr w:type="gramStart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., </w:t>
      </w:r>
      <w:proofErr w:type="gramEnd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1994</w:t>
      </w:r>
    </w:p>
    <w:p w:rsidR="00646BD5" w:rsidRPr="00646BD5" w:rsidRDefault="00646BD5" w:rsidP="00646BD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Лендрет</w:t>
      </w:r>
      <w:proofErr w:type="spellEnd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Г.Л. «Игровая терапия: искусство отношений» М., 1994</w:t>
      </w:r>
    </w:p>
    <w:p w:rsidR="00646BD5" w:rsidRPr="00646BD5" w:rsidRDefault="00646BD5" w:rsidP="00646BD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Мелик-Пашаев А.А., </w:t>
      </w:r>
      <w:proofErr w:type="spellStart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Новлянская</w:t>
      </w:r>
      <w:proofErr w:type="spellEnd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З.Н. «Ступеньки к творчеству»</w:t>
      </w:r>
    </w:p>
    <w:p w:rsidR="00646BD5" w:rsidRPr="00646BD5" w:rsidRDefault="00646BD5" w:rsidP="00646BD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Оклендер</w:t>
      </w:r>
      <w:proofErr w:type="spellEnd"/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В. «Окна в мир ребёнка» М., 1997</w:t>
      </w:r>
    </w:p>
    <w:p w:rsidR="00646BD5" w:rsidRPr="00646BD5" w:rsidRDefault="00646BD5" w:rsidP="00646BD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BD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Яковлева Е.Л. «Методические рекомендации учителя по развитию творческого потенциала учащихся» М., 1998</w:t>
      </w:r>
    </w:p>
    <w:sectPr w:rsidR="00646BD5" w:rsidRPr="00646BD5" w:rsidSect="00F66166">
      <w:pgSz w:w="12240" w:h="20160" w:code="5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165"/>
    <w:multiLevelType w:val="hybridMultilevel"/>
    <w:tmpl w:val="2188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8DC"/>
    <w:multiLevelType w:val="hybridMultilevel"/>
    <w:tmpl w:val="DE0633A2"/>
    <w:lvl w:ilvl="0" w:tplc="3F109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6C86"/>
    <w:multiLevelType w:val="hybridMultilevel"/>
    <w:tmpl w:val="CD40C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30828"/>
    <w:multiLevelType w:val="multilevel"/>
    <w:tmpl w:val="4CC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D356C"/>
    <w:multiLevelType w:val="multilevel"/>
    <w:tmpl w:val="5CC4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77D88"/>
    <w:multiLevelType w:val="multilevel"/>
    <w:tmpl w:val="2314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42897"/>
    <w:multiLevelType w:val="multilevel"/>
    <w:tmpl w:val="AAE8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9653D"/>
    <w:multiLevelType w:val="multilevel"/>
    <w:tmpl w:val="39CE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54611"/>
    <w:multiLevelType w:val="multilevel"/>
    <w:tmpl w:val="64C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C129F"/>
    <w:multiLevelType w:val="multilevel"/>
    <w:tmpl w:val="381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A2776"/>
    <w:multiLevelType w:val="multilevel"/>
    <w:tmpl w:val="3EEC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A59F3"/>
    <w:multiLevelType w:val="multilevel"/>
    <w:tmpl w:val="03B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9431C"/>
    <w:multiLevelType w:val="multilevel"/>
    <w:tmpl w:val="9FFC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72C3F"/>
    <w:multiLevelType w:val="hybridMultilevel"/>
    <w:tmpl w:val="6EDEA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2C5994"/>
    <w:multiLevelType w:val="hybridMultilevel"/>
    <w:tmpl w:val="8B8AC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D14582"/>
    <w:multiLevelType w:val="multilevel"/>
    <w:tmpl w:val="94F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41A85"/>
    <w:multiLevelType w:val="multilevel"/>
    <w:tmpl w:val="153E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A43EE2"/>
    <w:multiLevelType w:val="multilevel"/>
    <w:tmpl w:val="46E0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376EE"/>
    <w:multiLevelType w:val="multilevel"/>
    <w:tmpl w:val="D65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22A4D"/>
    <w:multiLevelType w:val="multilevel"/>
    <w:tmpl w:val="F144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A0CE4"/>
    <w:multiLevelType w:val="multilevel"/>
    <w:tmpl w:val="94B0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19011A"/>
    <w:multiLevelType w:val="multilevel"/>
    <w:tmpl w:val="C958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913B2"/>
    <w:multiLevelType w:val="multilevel"/>
    <w:tmpl w:val="745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6"/>
  </w:num>
  <w:num w:numId="5">
    <w:abstractNumId w:val="4"/>
  </w:num>
  <w:num w:numId="6">
    <w:abstractNumId w:val="18"/>
  </w:num>
  <w:num w:numId="7">
    <w:abstractNumId w:val="7"/>
  </w:num>
  <w:num w:numId="8">
    <w:abstractNumId w:val="21"/>
  </w:num>
  <w:num w:numId="9">
    <w:abstractNumId w:val="8"/>
  </w:num>
  <w:num w:numId="10">
    <w:abstractNumId w:val="22"/>
  </w:num>
  <w:num w:numId="11">
    <w:abstractNumId w:val="12"/>
  </w:num>
  <w:num w:numId="12">
    <w:abstractNumId w:val="11"/>
  </w:num>
  <w:num w:numId="13">
    <w:abstractNumId w:val="15"/>
  </w:num>
  <w:num w:numId="14">
    <w:abstractNumId w:val="19"/>
  </w:num>
  <w:num w:numId="15">
    <w:abstractNumId w:val="16"/>
  </w:num>
  <w:num w:numId="16">
    <w:abstractNumId w:val="20"/>
  </w:num>
  <w:num w:numId="17">
    <w:abstractNumId w:val="5"/>
  </w:num>
  <w:num w:numId="18">
    <w:abstractNumId w:val="9"/>
  </w:num>
  <w:num w:numId="19">
    <w:abstractNumId w:val="0"/>
  </w:num>
  <w:num w:numId="20">
    <w:abstractNumId w:val="2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773"/>
    <w:rsid w:val="000451C9"/>
    <w:rsid w:val="00054595"/>
    <w:rsid w:val="000632B8"/>
    <w:rsid w:val="00064DEC"/>
    <w:rsid w:val="00076E54"/>
    <w:rsid w:val="000E05A5"/>
    <w:rsid w:val="000F28EB"/>
    <w:rsid w:val="001D40C8"/>
    <w:rsid w:val="001D67BD"/>
    <w:rsid w:val="001F5A22"/>
    <w:rsid w:val="00217709"/>
    <w:rsid w:val="00251678"/>
    <w:rsid w:val="00317F86"/>
    <w:rsid w:val="00334301"/>
    <w:rsid w:val="00384266"/>
    <w:rsid w:val="003B514A"/>
    <w:rsid w:val="003C10C7"/>
    <w:rsid w:val="003E04D4"/>
    <w:rsid w:val="003E1687"/>
    <w:rsid w:val="004214C8"/>
    <w:rsid w:val="0043334E"/>
    <w:rsid w:val="004535A6"/>
    <w:rsid w:val="00472A6C"/>
    <w:rsid w:val="0049289C"/>
    <w:rsid w:val="004B177E"/>
    <w:rsid w:val="004C57A6"/>
    <w:rsid w:val="004E0D52"/>
    <w:rsid w:val="004F0AEC"/>
    <w:rsid w:val="004F1F0F"/>
    <w:rsid w:val="005634D0"/>
    <w:rsid w:val="00576795"/>
    <w:rsid w:val="005C75E8"/>
    <w:rsid w:val="00605276"/>
    <w:rsid w:val="00606324"/>
    <w:rsid w:val="0062410B"/>
    <w:rsid w:val="00646BD5"/>
    <w:rsid w:val="00676E03"/>
    <w:rsid w:val="00683C4E"/>
    <w:rsid w:val="006C2063"/>
    <w:rsid w:val="006F21CA"/>
    <w:rsid w:val="00737236"/>
    <w:rsid w:val="00741043"/>
    <w:rsid w:val="0074600A"/>
    <w:rsid w:val="00754773"/>
    <w:rsid w:val="007573BD"/>
    <w:rsid w:val="00764B73"/>
    <w:rsid w:val="007925FA"/>
    <w:rsid w:val="007A413D"/>
    <w:rsid w:val="00810216"/>
    <w:rsid w:val="0081536C"/>
    <w:rsid w:val="0084198B"/>
    <w:rsid w:val="00843FB4"/>
    <w:rsid w:val="008532CD"/>
    <w:rsid w:val="0087025D"/>
    <w:rsid w:val="008C2B21"/>
    <w:rsid w:val="008C4DCE"/>
    <w:rsid w:val="008D6646"/>
    <w:rsid w:val="008D79CF"/>
    <w:rsid w:val="009023F1"/>
    <w:rsid w:val="00926A12"/>
    <w:rsid w:val="009377D2"/>
    <w:rsid w:val="0096045B"/>
    <w:rsid w:val="00977CF4"/>
    <w:rsid w:val="009D72B2"/>
    <w:rsid w:val="009E476C"/>
    <w:rsid w:val="009F1A1D"/>
    <w:rsid w:val="00A033A3"/>
    <w:rsid w:val="00A15E8D"/>
    <w:rsid w:val="00A24BF7"/>
    <w:rsid w:val="00A647CF"/>
    <w:rsid w:val="00A67040"/>
    <w:rsid w:val="00A97274"/>
    <w:rsid w:val="00B45BF2"/>
    <w:rsid w:val="00BA49D5"/>
    <w:rsid w:val="00BC04A5"/>
    <w:rsid w:val="00BF1102"/>
    <w:rsid w:val="00BF114E"/>
    <w:rsid w:val="00C07327"/>
    <w:rsid w:val="00C9451D"/>
    <w:rsid w:val="00CD367F"/>
    <w:rsid w:val="00D33647"/>
    <w:rsid w:val="00D56B9B"/>
    <w:rsid w:val="00D72BA5"/>
    <w:rsid w:val="00D72C3C"/>
    <w:rsid w:val="00D9562B"/>
    <w:rsid w:val="00E33B44"/>
    <w:rsid w:val="00E92724"/>
    <w:rsid w:val="00ED1989"/>
    <w:rsid w:val="00F03082"/>
    <w:rsid w:val="00F44FE8"/>
    <w:rsid w:val="00F66166"/>
    <w:rsid w:val="00F7408A"/>
    <w:rsid w:val="00F77ABF"/>
    <w:rsid w:val="00F86679"/>
    <w:rsid w:val="00F9760C"/>
    <w:rsid w:val="00FE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4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600A"/>
  </w:style>
  <w:style w:type="paragraph" w:customStyle="1" w:styleId="c2">
    <w:name w:val="c2"/>
    <w:basedOn w:val="a"/>
    <w:rsid w:val="003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334301"/>
  </w:style>
  <w:style w:type="paragraph" w:customStyle="1" w:styleId="c19">
    <w:name w:val="c19"/>
    <w:basedOn w:val="a"/>
    <w:rsid w:val="00A0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0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33A3"/>
  </w:style>
  <w:style w:type="paragraph" w:customStyle="1" w:styleId="c1">
    <w:name w:val="c1"/>
    <w:basedOn w:val="a"/>
    <w:rsid w:val="00A0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0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D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8">
    <w:name w:val="c18"/>
    <w:basedOn w:val="a"/>
    <w:rsid w:val="0076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0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00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733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4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240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D7D5-7E6A-4B54-924E-2F2A1B34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Малышева С В</cp:lastModifiedBy>
  <cp:revision>81</cp:revision>
  <cp:lastPrinted>2018-01-18T09:55:00Z</cp:lastPrinted>
  <dcterms:created xsi:type="dcterms:W3CDTF">2017-09-12T18:48:00Z</dcterms:created>
  <dcterms:modified xsi:type="dcterms:W3CDTF">2018-01-18T10:17:00Z</dcterms:modified>
</cp:coreProperties>
</file>